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DOWNTOWN LOS ANGELES NEIGHBORHOOD COUNCIL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RULES AND SELECTIONS COMMITTEE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REGULAR </w:t>
      </w:r>
      <w:r w:rsidDel="00000000" w:rsidR="00000000" w:rsidRPr="00000000">
        <w:rPr>
          <w:rFonts w:ascii="Arial" w:cs="Arial" w:eastAsia="Arial" w:hAnsi="Arial"/>
          <w:b w:val="1"/>
          <w:sz w:val="24"/>
          <w:szCs w:val="24"/>
          <w:rtl w:val="0"/>
        </w:rPr>
        <w:t xml:space="preserve">MEETING AGENDA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Google Meets Online or By Telephone</w:t>
      </w:r>
    </w:p>
    <w:p w:rsidR="00000000" w:rsidDel="00000000" w:rsidP="00000000" w:rsidRDefault="00000000" w:rsidRPr="00000000" w14:paraId="00000008">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Google Meet joining info</w:t>
      </w: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Arial" w:cs="Arial" w:eastAsia="Arial" w:hAnsi="Arial"/>
          <w:b w:val="1"/>
        </w:rPr>
      </w:pPr>
      <w:hyperlink r:id="rId6">
        <w:r w:rsidDel="00000000" w:rsidR="00000000" w:rsidRPr="00000000">
          <w:rPr>
            <w:rFonts w:ascii="Arial" w:cs="Arial" w:eastAsia="Arial" w:hAnsi="Arial"/>
            <w:b w:val="1"/>
            <w:color w:val="1155cc"/>
            <w:u w:val="single"/>
            <w:rtl w:val="0"/>
          </w:rPr>
          <w:t xml:space="preserve">https://meet.google.com/hdr-pqeq-adx</w:t>
        </w:r>
      </w:hyperlink>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or </w:t>
      </w:r>
      <w:r w:rsidDel="00000000" w:rsidR="00000000" w:rsidRPr="00000000">
        <w:rPr>
          <w:rtl w:val="0"/>
        </w:rPr>
      </w:r>
    </w:p>
    <w:p w:rsidR="00000000" w:rsidDel="00000000" w:rsidP="00000000" w:rsidRDefault="00000000" w:rsidRPr="00000000" w14:paraId="0000000C">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Dial +1 240-794-2770 and enter this PIN: 894 357 748#</w:t>
      </w:r>
    </w:p>
    <w:p w:rsidR="00000000" w:rsidDel="00000000" w:rsidP="00000000" w:rsidRDefault="00000000" w:rsidRPr="00000000" w14:paraId="0000000D">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Monday, October 13, 2025 at 6:30 p.m.</w:t>
      </w:r>
    </w:p>
    <w:p w:rsidR="00000000" w:rsidDel="00000000" w:rsidP="00000000" w:rsidRDefault="00000000" w:rsidRPr="00000000" w14:paraId="00000010">
      <w:pPr>
        <w:widowControl w:val="0"/>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r w:rsidDel="00000000" w:rsidR="00000000" w:rsidRPr="00000000">
        <w:rPr>
          <w:rFonts w:ascii="Arial" w:cs="Arial" w:eastAsia="Arial" w:hAnsi="Arial"/>
          <w:i w:val="0"/>
          <w:smallCaps w:val="0"/>
          <w:strike w:val="0"/>
          <w:color w:val="000000"/>
          <w:sz w:val="22"/>
          <w:szCs w:val="22"/>
          <w:u w:val="none"/>
          <w:vertAlign w:val="baseline"/>
          <w:rtl w:val="0"/>
        </w:rPr>
        <w:t xml:space="preserve">Teresa.</w:t>
      </w:r>
      <w:r w:rsidDel="00000000" w:rsidR="00000000" w:rsidRPr="00000000">
        <w:rPr>
          <w:rFonts w:ascii="Arial" w:cs="Arial" w:eastAsia="Arial" w:hAnsi="Arial"/>
          <w:rtl w:val="0"/>
        </w:rPr>
        <w:t xml:space="preserve">Y.Hillery</w:t>
      </w:r>
      <w:hyperlink r:id="rId7">
        <w:r w:rsidDel="00000000" w:rsidR="00000000" w:rsidRPr="00000000">
          <w:rPr>
            <w:rFonts w:ascii="Arial" w:cs="Arial" w:eastAsia="Arial" w:hAnsi="Arial"/>
            <w:i w:val="0"/>
            <w:smallCaps w:val="0"/>
            <w:strike w:val="0"/>
            <w:sz w:val="22"/>
            <w:szCs w:val="22"/>
            <w:vertAlign w:val="baseline"/>
            <w:rtl w:val="0"/>
          </w:rPr>
          <w:t xml:space="preserve">@dlanc</w:t>
        </w:r>
      </w:hyperlink>
      <w:hyperlink r:id="rId8">
        <w:r w:rsidDel="00000000" w:rsidR="00000000" w:rsidRPr="00000000">
          <w:rPr>
            <w:rFonts w:ascii="Arial" w:cs="Arial" w:eastAsia="Arial" w:hAnsi="Arial"/>
            <w:i w:val="0"/>
            <w:smallCaps w:val="0"/>
            <w:strike w:val="0"/>
            <w:sz w:val="22"/>
            <w:szCs w:val="22"/>
            <w:vertAlign w:val="baseline"/>
            <w:rtl w:val="0"/>
          </w:rPr>
          <w:t xml:space="preserve">.com</w:t>
        </w:r>
      </w:hyperlink>
      <w:r w:rsidDel="00000000" w:rsidR="00000000" w:rsidRPr="00000000">
        <w:rPr>
          <w:rFonts w:ascii="Arial" w:cs="Arial" w:eastAsia="Arial" w:hAnsi="Arial"/>
          <w:i w:val="0"/>
          <w:smallCaps w:val="0"/>
          <w:strike w:val="0"/>
          <w:color w:val="000000"/>
          <w:sz w:val="22"/>
          <w:szCs w:val="22"/>
          <w:u w:val="none"/>
          <w:vertAlign w:val="baseline"/>
          <w:rtl w:val="0"/>
        </w:rPr>
        <w:t xml:space="preserve"> for more i</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nformation</w:t>
      </w:r>
      <w:r w:rsidDel="00000000" w:rsidR="00000000" w:rsidRPr="00000000">
        <w:rPr>
          <w:rtl w:val="0"/>
        </w:rPr>
      </w:r>
    </w:p>
    <w:p w:rsidR="00000000" w:rsidDel="00000000" w:rsidP="00000000" w:rsidRDefault="00000000" w:rsidRPr="00000000" w14:paraId="00000013">
      <w:pPr>
        <w:tabs>
          <w:tab w:val="center" w:leader="none" w:pos="4680"/>
          <w:tab w:val="right" w:leader="none" w:pos="9360"/>
        </w:tabs>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4">
      <w:pPr>
        <w:tabs>
          <w:tab w:val="center" w:leader="none" w:pos="4680"/>
          <w:tab w:val="right" w:leader="none" w:pos="9360"/>
        </w:tabs>
        <w:spacing w:after="0" w:line="240" w:lineRule="auto"/>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ageBreakBefore w:val="0"/>
        <w:tabs>
          <w:tab w:val="center" w:leader="none" w:pos="4680"/>
          <w:tab w:val="right" w:leader="none" w:pos="9360"/>
        </w:tabs>
        <w:spacing w:after="0"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16">
      <w:pPr>
        <w:widowControl w:val="0"/>
        <w:spacing w:after="0" w:before="65" w:line="280" w:lineRule="auto"/>
        <w:ind w:left="160" w:right="39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 requiere servicios de traducción, favor de avisar al Concejo Vecinal 3 días de trabajo (72 horas) antes del evento. </w:t>
      </w:r>
      <w:r w:rsidDel="00000000" w:rsidR="00000000" w:rsidRPr="00000000">
        <w:rPr>
          <w:rFonts w:ascii="Arial" w:cs="Arial" w:eastAsia="Arial" w:hAnsi="Arial"/>
          <w:sz w:val="20"/>
          <w:szCs w:val="20"/>
          <w:rtl w:val="0"/>
        </w:rPr>
        <w:t xml:space="preserve">Por favor contacte Secretaria Terin Ngo por correo electrónico Terin.Ngo@dlanc.com</w:t>
      </w:r>
      <w:r w:rsidDel="00000000" w:rsidR="00000000" w:rsidRPr="00000000">
        <w:rPr>
          <w:rFonts w:ascii="Arial" w:cs="Arial" w:eastAsia="Arial" w:hAnsi="Arial"/>
          <w:color w:val="1154cc"/>
          <w:sz w:val="20"/>
          <w:szCs w:val="20"/>
          <w:rtl w:val="0"/>
        </w:rPr>
        <w:t xml:space="preserve"> </w:t>
      </w:r>
      <w:r w:rsidDel="00000000" w:rsidR="00000000" w:rsidRPr="00000000">
        <w:rPr>
          <w:rFonts w:ascii="Arial" w:cs="Arial" w:eastAsia="Arial" w:hAnsi="Arial"/>
          <w:sz w:val="20"/>
          <w:szCs w:val="20"/>
          <w:rtl w:val="0"/>
        </w:rPr>
        <w:t xml:space="preserve">para avisar al Concejo Vecinal.</w:t>
      </w:r>
      <w:r w:rsidDel="00000000" w:rsidR="00000000" w:rsidRPr="00000000">
        <w:rPr>
          <w:rtl w:val="0"/>
        </w:rPr>
      </w:r>
    </w:p>
    <w:p w:rsidR="00000000" w:rsidDel="00000000" w:rsidP="00000000" w:rsidRDefault="00000000" w:rsidRPr="00000000" w14:paraId="00000017">
      <w:pPr>
        <w:widowControl w:val="0"/>
        <w:spacing w:after="0" w:before="65" w:line="280" w:lineRule="auto"/>
        <w:ind w:left="160" w:right="39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jc w:val="center"/>
        <w:rPr>
          <w:rFonts w:ascii="Arial" w:cs="Arial" w:eastAsia="Arial" w:hAnsi="Arial"/>
          <w:sz w:val="20.079999923706055"/>
          <w:szCs w:val="20.079999923706055"/>
        </w:rPr>
      </w:pPr>
      <w:r w:rsidDel="00000000" w:rsidR="00000000" w:rsidRPr="00000000">
        <w:rPr>
          <w:rFonts w:ascii="Arial" w:cs="Arial" w:eastAsia="Arial" w:hAnsi="Arial"/>
          <w:rtl w:val="0"/>
        </w:rPr>
        <w:t xml:space="preserve">IN CONFORMITY WITH THE OCTOBER 6, 2023 ENACTMENT OF CALIFORNIA SENATE BILL 411 (PORTANTINO) AND LA CITY COUNCIL APPROVAL ON NOVEMBER 1, 2023, this NEIGHBORHOOD COUNCIL MEETING WILL BE CONDUCTED VIRTUALLY.</w:t>
      </w:r>
      <w:r w:rsidDel="00000000" w:rsidR="00000000" w:rsidRPr="00000000">
        <w:rPr>
          <w:rtl w:val="0"/>
        </w:rPr>
      </w:r>
    </w:p>
    <w:p w:rsidR="00000000" w:rsidDel="00000000" w:rsidP="00000000" w:rsidRDefault="00000000" w:rsidRPr="00000000" w14:paraId="00000019">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before="1" w:line="283" w:lineRule="auto"/>
        <w:ind w:left="115" w:right="38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2 minutes per speaker unless adjusted by the presiding officer of the Board.</w:t>
      </w:r>
    </w:p>
    <w:p w:rsidR="00000000" w:rsidDel="00000000" w:rsidP="00000000" w:rsidRDefault="00000000" w:rsidRPr="00000000" w14:paraId="0000001B">
      <w:pPr>
        <w:widowControl w:val="0"/>
        <w:spacing w:after="0" w:before="1" w:line="283" w:lineRule="auto"/>
        <w:ind w:left="115" w:right="38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widowControl w:val="0"/>
        <w:spacing w:after="0" w:before="1" w:line="283" w:lineRule="auto"/>
        <w:ind w:left="115" w:right="389"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Applicant Forum Notice:  </w:t>
      </w:r>
    </w:p>
    <w:p w:rsidR="00000000" w:rsidDel="00000000" w:rsidP="00000000" w:rsidRDefault="00000000" w:rsidRPr="00000000" w14:paraId="0000001D">
      <w:pPr>
        <w:widowControl w:val="0"/>
        <w:spacing w:after="0" w:before="1" w:line="283" w:lineRule="auto"/>
        <w:ind w:left="115" w:right="389" w:firstLine="0"/>
        <w:jc w:val="center"/>
        <w:rPr>
          <w:rFonts w:ascii="Arial" w:cs="Arial" w:eastAsia="Arial" w:hAnsi="Arial"/>
        </w:rPr>
      </w:pPr>
      <w:r w:rsidDel="00000000" w:rsidR="00000000" w:rsidRPr="00000000">
        <w:rPr>
          <w:rFonts w:ascii="Arial" w:cs="Arial" w:eastAsia="Arial" w:hAnsi="Arial"/>
          <w:rtl w:val="0"/>
        </w:rPr>
        <w:t xml:space="preserve">The Applicant Forum will proceed as part of the official meeting if quorum is met. If quorum is not met, the meeting will be adjourned and the forum may continue as a separate, informational event. No committee business will be discussed or acted upon in that case. Committee members may attend as individuals and assist with logistics, but will not engage in any discussion or questioning that could be interpreted as deliberation.</w:t>
      </w:r>
    </w:p>
    <w:p w:rsidR="00000000" w:rsidDel="00000000" w:rsidP="00000000" w:rsidRDefault="00000000" w:rsidRPr="00000000" w14:paraId="0000001E">
      <w:pPr>
        <w:widowControl w:val="0"/>
        <w:spacing w:after="0" w:before="1" w:line="283" w:lineRule="auto"/>
        <w:ind w:left="115" w:right="38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widowControl w:val="0"/>
        <w:spacing w:after="0" w:before="1" w:line="283" w:lineRule="auto"/>
        <w:ind w:left="115" w:right="38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widowControl w:val="0"/>
        <w:spacing w:after="0" w:before="1" w:line="283" w:lineRule="auto"/>
        <w:ind w:left="115" w:right="389"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1"/>
        </w:numPr>
        <w:ind w:left="360" w:hanging="360"/>
        <w:rPr/>
      </w:pPr>
      <w:r w:rsidDel="00000000" w:rsidR="00000000" w:rsidRPr="00000000">
        <w:rPr>
          <w:rFonts w:ascii="Arial" w:cs="Arial" w:eastAsia="Arial" w:hAnsi="Arial"/>
          <w:b w:val="1"/>
          <w:rtl w:val="0"/>
        </w:rPr>
        <w:t xml:space="preserve">Call to Order / Roll Call  </w:t>
      </w:r>
      <w:r w:rsidDel="00000000" w:rsidR="00000000" w:rsidRPr="00000000">
        <w:rPr>
          <w:rFonts w:ascii="Arial" w:cs="Arial" w:eastAsia="Arial" w:hAnsi="Arial"/>
          <w:rtl w:val="0"/>
        </w:rPr>
        <w:t xml:space="preserve">6:39 p.m.  – We had a quorum.  (Shanrika)</w:t>
      </w:r>
      <w:r w:rsidDel="00000000" w:rsidR="00000000" w:rsidRPr="00000000">
        <w:rPr>
          <w:rtl w:val="0"/>
        </w:rPr>
      </w:r>
    </w:p>
    <w:tbl>
      <w:tblPr>
        <w:tblStyle w:val="Table1"/>
        <w:tblW w:w="883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750"/>
        <w:gridCol w:w="3600"/>
        <w:gridCol w:w="735"/>
        <w:tblGridChange w:id="0">
          <w:tblGrid>
            <w:gridCol w:w="3750"/>
            <w:gridCol w:w="750"/>
            <w:gridCol w:w="3600"/>
            <w:gridCol w:w="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Teresa Y. Hillery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Paul Gamberg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Lori Aliksanian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Shanrika McClain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Dennis Fried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Jens Midthun (Ex-Officio)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Rene Ledezma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ind w:left="360" w:hanging="360"/>
              <w:rPr>
                <w:rFonts w:ascii="Arial" w:cs="Arial" w:eastAsia="Arial" w:hAnsi="Arial"/>
              </w:rPr>
            </w:pPr>
            <w:r w:rsidDel="00000000" w:rsidR="00000000" w:rsidRPr="00000000">
              <w:rPr>
                <w:rFonts w:ascii="Arial" w:cs="Arial" w:eastAsia="Arial" w:hAnsi="Arial"/>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ind w:left="360" w:hanging="36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ind w:left="360" w:hanging="360"/>
              <w:rPr>
                <w:rFonts w:ascii="Arial" w:cs="Arial" w:eastAsia="Arial" w:hAnsi="Arial"/>
              </w:rPr>
            </w:pPr>
            <w:r w:rsidDel="00000000" w:rsidR="00000000" w:rsidRPr="00000000">
              <w:rPr>
                <w:rtl w:val="0"/>
              </w:rPr>
            </w:r>
          </w:p>
        </w:tc>
      </w:tr>
    </w:tbl>
    <w:p w:rsidR="00000000" w:rsidDel="00000000" w:rsidP="00000000" w:rsidRDefault="00000000" w:rsidRPr="00000000" w14:paraId="00000032">
      <w:pPr>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33">
      <w:pPr>
        <w:numPr>
          <w:ilvl w:val="0"/>
          <w:numId w:val="1"/>
        </w:numPr>
        <w:spacing w:after="0" w:line="276" w:lineRule="auto"/>
        <w:ind w:left="360" w:hanging="360"/>
        <w:rPr>
          <w:rFonts w:ascii="Arial" w:cs="Arial" w:eastAsia="Arial" w:hAnsi="Arial"/>
          <w:b w:val="1"/>
        </w:rPr>
      </w:pPr>
      <w:r w:rsidDel="00000000" w:rsidR="00000000" w:rsidRPr="00000000">
        <w:rPr>
          <w:rFonts w:ascii="Arial" w:cs="Arial" w:eastAsia="Arial" w:hAnsi="Arial"/>
          <w:b w:val="1"/>
          <w:rtl w:val="0"/>
        </w:rPr>
        <w:t xml:space="preserve">General Public Comment:</w:t>
      </w:r>
    </w:p>
    <w:p w:rsidR="00000000" w:rsidDel="00000000" w:rsidP="00000000" w:rsidRDefault="00000000" w:rsidRPr="00000000" w14:paraId="00000034">
      <w:pPr>
        <w:spacing w:after="0" w:line="276"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35">
      <w:pPr>
        <w:spacing w:after="0" w:line="276" w:lineRule="auto"/>
        <w:ind w:left="360" w:firstLine="0"/>
        <w:jc w:val="both"/>
        <w:rPr>
          <w:rFonts w:ascii="Arial" w:cs="Arial" w:eastAsia="Arial" w:hAnsi="Arial"/>
        </w:rPr>
      </w:pPr>
      <w:r w:rsidDel="00000000" w:rsidR="00000000" w:rsidRPr="00000000">
        <w:rPr>
          <w:rFonts w:ascii="Arial" w:cs="Arial" w:eastAsia="Arial" w:hAnsi="Arial"/>
          <w:rtl w:val="0"/>
        </w:rPr>
        <w:t xml:space="preserve">Comments from the public on agenda items will be heard only when the respective item is being considered. Comments from the public on other matters not appearing on the agenda that are within the Board’s jurisdiction will be heard during the General Public Comment period. </w:t>
      </w:r>
      <w:r w:rsidDel="00000000" w:rsidR="00000000" w:rsidRPr="00000000">
        <w:rPr>
          <w:rFonts w:ascii="Arial" w:cs="Arial" w:eastAsia="Arial" w:hAnsi="Arial"/>
          <w:b w:val="1"/>
          <w:rtl w:val="0"/>
        </w:rPr>
        <w:t xml:space="preserve">Please note that under the Brown Act, the Board is prevented from acting on a matter that you bring to its attention during the General Public Comment period; however, the issue raised by a member of the public may become the subject of a future Board meeting.  </w:t>
      </w:r>
      <w:r w:rsidDel="00000000" w:rsidR="00000000" w:rsidRPr="00000000">
        <w:rPr>
          <w:rFonts w:ascii="Arial" w:cs="Arial" w:eastAsia="Arial" w:hAnsi="Arial"/>
          <w:rtl w:val="0"/>
        </w:rPr>
        <w:t xml:space="preserve">Public comments are limited to two minutes per speaker with a total time of ten minutes. (The chair, depending on the number of speakers and time considerations, may change these parameters.) (20 min. cap).</w:t>
      </w:r>
    </w:p>
    <w:p w:rsidR="00000000" w:rsidDel="00000000" w:rsidP="00000000" w:rsidRDefault="00000000" w:rsidRPr="00000000" w14:paraId="00000036">
      <w:pPr>
        <w:spacing w:after="0" w:line="276" w:lineRule="auto"/>
        <w:ind w:left="360" w:hanging="360"/>
        <w:rPr>
          <w:rFonts w:ascii="Arial" w:cs="Arial" w:eastAsia="Arial" w:hAnsi="Arial"/>
          <w:color w:val="0000ff"/>
        </w:rPr>
      </w:pPr>
      <w:r w:rsidDel="00000000" w:rsidR="00000000" w:rsidRPr="00000000">
        <w:rPr>
          <w:rtl w:val="0"/>
        </w:rPr>
      </w:r>
    </w:p>
    <w:p w:rsidR="00000000" w:rsidDel="00000000" w:rsidP="00000000" w:rsidRDefault="00000000" w:rsidRPr="00000000" w14:paraId="00000037">
      <w:pPr>
        <w:numPr>
          <w:ilvl w:val="0"/>
          <w:numId w:val="1"/>
        </w:numPr>
        <w:spacing w:after="0" w:line="276" w:lineRule="auto"/>
        <w:ind w:left="360" w:hanging="360"/>
        <w:rPr>
          <w:rFonts w:ascii="Arial" w:cs="Arial" w:eastAsia="Arial" w:hAnsi="Arial"/>
          <w:b w:val="1"/>
        </w:rPr>
      </w:pPr>
      <w:r w:rsidDel="00000000" w:rsidR="00000000" w:rsidRPr="00000000">
        <w:rPr>
          <w:rFonts w:ascii="Arial" w:cs="Arial" w:eastAsia="Arial" w:hAnsi="Arial"/>
          <w:b w:val="1"/>
          <w:rtl w:val="0"/>
        </w:rPr>
        <w:t xml:space="preserve">Chair’s Welcome / Remarks</w:t>
      </w:r>
    </w:p>
    <w:p w:rsidR="00000000" w:rsidDel="00000000" w:rsidP="00000000" w:rsidRDefault="00000000" w:rsidRPr="00000000" w14:paraId="00000038">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Teresa welcomed and thanked everyone for attending.  </w:t>
      </w:r>
    </w:p>
    <w:p w:rsidR="00000000" w:rsidDel="00000000" w:rsidP="00000000" w:rsidRDefault="00000000" w:rsidRPr="00000000" w14:paraId="0000003A">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She indicated that she is looking for another committee member to serve on the R&amp;S Committee.</w:t>
      </w:r>
    </w:p>
    <w:p w:rsidR="00000000" w:rsidDel="00000000" w:rsidP="00000000" w:rsidRDefault="00000000" w:rsidRPr="00000000" w14:paraId="0000003B">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Committee organizations were encouraged to help DLANC identify potential applicants to fill vacant seats.</w:t>
      </w:r>
    </w:p>
    <w:p w:rsidR="00000000" w:rsidDel="00000000" w:rsidP="00000000" w:rsidRDefault="00000000" w:rsidRPr="00000000" w14:paraId="0000003C">
      <w:pPr>
        <w:spacing w:after="0" w:line="276"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3D">
      <w:pPr>
        <w:numPr>
          <w:ilvl w:val="0"/>
          <w:numId w:val="1"/>
        </w:numPr>
        <w:tabs>
          <w:tab w:val="left" w:leader="none" w:pos="1170"/>
          <w:tab w:val="left" w:leader="none" w:pos="1440"/>
          <w:tab w:val="left" w:leader="none" w:pos="990"/>
          <w:tab w:val="right" w:leader="none" w:pos="9900"/>
        </w:tabs>
        <w:spacing w:after="0" w:line="240" w:lineRule="auto"/>
        <w:ind w:left="360" w:right="-9" w:hanging="360"/>
      </w:pPr>
      <w:r w:rsidDel="00000000" w:rsidR="00000000" w:rsidRPr="00000000">
        <w:rPr>
          <w:rFonts w:ascii="Arial" w:cs="Arial" w:eastAsia="Arial" w:hAnsi="Arial"/>
          <w:b w:val="1"/>
          <w:rtl w:val="0"/>
        </w:rPr>
        <w:t xml:space="preserve">Approval of Minutes (all items subject to discussion and possible action) </w:t>
      </w:r>
    </w:p>
    <w:p w:rsidR="00000000" w:rsidDel="00000000" w:rsidP="00000000" w:rsidRDefault="00000000" w:rsidRPr="00000000" w14:paraId="0000003E">
      <w:pPr>
        <w:tabs>
          <w:tab w:val="left" w:leader="none" w:pos="1170"/>
          <w:tab w:val="left" w:leader="none" w:pos="1440"/>
          <w:tab w:val="left" w:leader="none" w:pos="990"/>
          <w:tab w:val="right" w:leader="none" w:pos="9900"/>
        </w:tabs>
        <w:spacing w:after="0" w:lin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3F">
      <w:pPr>
        <w:tabs>
          <w:tab w:val="left" w:leader="none" w:pos="720"/>
          <w:tab w:val="right" w:leader="none" w:pos="9900"/>
        </w:tabs>
        <w:spacing w:after="0" w:line="240" w:lineRule="auto"/>
        <w:ind w:left="360" w:hanging="360"/>
        <w:rPr>
          <w:rFonts w:ascii="Arial" w:cs="Arial" w:eastAsia="Arial" w:hAnsi="Arial"/>
          <w:b w:val="1"/>
        </w:rPr>
      </w:pPr>
      <w:r w:rsidDel="00000000" w:rsidR="00000000" w:rsidRPr="00000000">
        <w:rPr>
          <w:rFonts w:ascii="Arial" w:cs="Arial" w:eastAsia="Arial" w:hAnsi="Arial"/>
          <w:rtl w:val="0"/>
        </w:rPr>
        <w:tab/>
        <w:t xml:space="preserve">a.</w:t>
        <w:tab/>
        <w:t xml:space="preserve">Approval of </w:t>
      </w:r>
      <w:hyperlink r:id="rId9">
        <w:r w:rsidDel="00000000" w:rsidR="00000000" w:rsidRPr="00000000">
          <w:rPr>
            <w:rFonts w:ascii="Arial" w:cs="Arial" w:eastAsia="Arial" w:hAnsi="Arial"/>
            <w:color w:val="1155cc"/>
            <w:u w:val="single"/>
            <w:rtl w:val="0"/>
          </w:rPr>
          <w:t xml:space="preserve">DRAFT September 8, 2025 Regular Meeting Minutes</w:t>
        </w:r>
      </w:hyperlink>
      <w:r w:rsidDel="00000000" w:rsidR="00000000" w:rsidRPr="00000000">
        <w:rPr>
          <w:rtl w:val="0"/>
        </w:rPr>
      </w:r>
    </w:p>
    <w:p w:rsidR="00000000" w:rsidDel="00000000" w:rsidP="00000000" w:rsidRDefault="00000000" w:rsidRPr="00000000" w14:paraId="00000040">
      <w:pPr>
        <w:tabs>
          <w:tab w:val="left" w:leader="none" w:pos="720"/>
          <w:tab w:val="right" w:leader="none" w:pos="9900"/>
        </w:tabs>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ab/>
        <w:tab/>
      </w:r>
    </w:p>
    <w:p w:rsidR="00000000" w:rsidDel="00000000" w:rsidP="00000000" w:rsidRDefault="00000000" w:rsidRPr="00000000" w14:paraId="00000041">
      <w:pPr>
        <w:tabs>
          <w:tab w:val="left" w:leader="none" w:pos="720"/>
          <w:tab w:val="right" w:leader="none" w:pos="9900"/>
        </w:tabs>
        <w:spacing w:after="0" w:line="240" w:lineRule="auto"/>
        <w:ind w:left="360" w:hanging="360"/>
        <w:rPr>
          <w:rFonts w:ascii="Arial" w:cs="Arial" w:eastAsia="Arial" w:hAnsi="Arial"/>
        </w:rPr>
      </w:pPr>
      <w:r w:rsidDel="00000000" w:rsidR="00000000" w:rsidRPr="00000000">
        <w:rPr>
          <w:rFonts w:ascii="Arial" w:cs="Arial" w:eastAsia="Arial" w:hAnsi="Arial"/>
          <w:rtl w:val="0"/>
        </w:rPr>
        <w:tab/>
        <w:tab/>
        <w:t xml:space="preserve">Motion to approve the September 8, 2025 minutes was made by Paul and seconded by Dennis; Unanimous vote to approve.</w:t>
      </w:r>
      <w:r w:rsidDel="00000000" w:rsidR="00000000" w:rsidRPr="00000000">
        <w:rPr>
          <w:rtl w:val="0"/>
        </w:rPr>
      </w:r>
    </w:p>
    <w:p w:rsidR="00000000" w:rsidDel="00000000" w:rsidP="00000000" w:rsidRDefault="00000000" w:rsidRPr="00000000" w14:paraId="00000042">
      <w:pPr>
        <w:spacing w:after="0" w:line="276"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43">
      <w:pPr>
        <w:numPr>
          <w:ilvl w:val="0"/>
          <w:numId w:val="1"/>
        </w:numPr>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Old Business  (all items subject to discussion and possible action) </w:t>
      </w:r>
    </w:p>
    <w:p w:rsidR="00000000" w:rsidDel="00000000" w:rsidP="00000000" w:rsidRDefault="00000000" w:rsidRPr="00000000" w14:paraId="00000044">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45">
      <w:p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w:t>
        <w:tab/>
        <w:t xml:space="preserve">Discussion and brainstorm issues and topics for potential amendments to our governing documents (</w:t>
      </w:r>
      <w:hyperlink r:id="rId10">
        <w:r w:rsidDel="00000000" w:rsidR="00000000" w:rsidRPr="00000000">
          <w:rPr>
            <w:rFonts w:ascii="Arial" w:cs="Arial" w:eastAsia="Arial" w:hAnsi="Arial"/>
            <w:color w:val="1155cc"/>
            <w:u w:val="single"/>
            <w:rtl w:val="0"/>
          </w:rPr>
          <w:t xml:space="preserve">Bylaws</w:t>
        </w:r>
      </w:hyperlink>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1155cc"/>
            <w:u w:val="single"/>
            <w:rtl w:val="0"/>
          </w:rPr>
          <w:t xml:space="preserve">Standing Rules</w:t>
        </w:r>
      </w:hyperlink>
      <w:r w:rsidDel="00000000" w:rsidR="00000000" w:rsidRPr="00000000">
        <w:rPr>
          <w:rFonts w:ascii="Arial" w:cs="Arial" w:eastAsia="Arial" w:hAnsi="Arial"/>
          <w:rtl w:val="0"/>
        </w:rPr>
        <w:t xml:space="preserve">, and Operating Procedures); Discuss potential amendments process.</w:t>
      </w:r>
    </w:p>
    <w:p w:rsidR="00000000" w:rsidDel="00000000" w:rsidP="00000000" w:rsidRDefault="00000000" w:rsidRPr="00000000" w14:paraId="00000046">
      <w:pPr>
        <w:spacing w:after="0" w:line="240" w:lineRule="auto"/>
        <w:ind w:left="72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40" w:lineRule="auto"/>
        <w:ind w:left="720" w:hanging="360"/>
        <w:jc w:val="both"/>
        <w:rPr>
          <w:rFonts w:ascii="Arial" w:cs="Arial" w:eastAsia="Arial" w:hAnsi="Arial"/>
          <w:b w:val="1"/>
        </w:rPr>
      </w:pPr>
      <w:r w:rsidDel="00000000" w:rsidR="00000000" w:rsidRPr="00000000">
        <w:rPr>
          <w:rFonts w:ascii="Arial" w:cs="Arial" w:eastAsia="Arial" w:hAnsi="Arial"/>
          <w:rtl w:val="0"/>
        </w:rPr>
        <w:tab/>
        <w:t xml:space="preserve">Amendments to Bylaws are due to DONE by April 1, 2026.  Teresa thanked Paul for suggesting that we work in ad hoc groups of two or three.  The Committee discussed the list of topics; Teresa to assign groups and topics.</w:t>
      </w:r>
      <w:r w:rsidDel="00000000" w:rsidR="00000000" w:rsidRPr="00000000">
        <w:rPr>
          <w:rFonts w:ascii="Arial" w:cs="Arial" w:eastAsia="Arial" w:hAnsi="Arial"/>
          <w:b w:val="1"/>
          <w:rtl w:val="0"/>
        </w:rPr>
        <w:t xml:space="preserve">  </w:t>
      </w:r>
    </w:p>
    <w:p w:rsidR="00000000" w:rsidDel="00000000" w:rsidP="00000000" w:rsidRDefault="00000000" w:rsidRPr="00000000" w14:paraId="00000048">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49">
      <w:pPr>
        <w:numPr>
          <w:ilvl w:val="0"/>
          <w:numId w:val="1"/>
        </w:numPr>
        <w:spacing w:after="0" w:line="240" w:lineRule="auto"/>
        <w:ind w:left="360" w:hanging="360"/>
        <w:rPr>
          <w:rFonts w:ascii="Arial" w:cs="Arial" w:eastAsia="Arial" w:hAnsi="Arial"/>
        </w:rPr>
      </w:pPr>
      <w:r w:rsidDel="00000000" w:rsidR="00000000" w:rsidRPr="00000000">
        <w:rPr>
          <w:rFonts w:ascii="Arial" w:cs="Arial" w:eastAsia="Arial" w:hAnsi="Arial"/>
          <w:b w:val="1"/>
          <w:rtl w:val="0"/>
        </w:rPr>
        <w:t xml:space="preserve">New Business  (all items subject to discussion and possible action) </w:t>
      </w:r>
      <w:r w:rsidDel="00000000" w:rsidR="00000000" w:rsidRPr="00000000">
        <w:rPr>
          <w:rFonts w:ascii="Arial" w:cs="Arial" w:eastAsia="Arial" w:hAnsi="Arial"/>
          <w:b w:val="1"/>
          <w:color w:val="0000ff"/>
          <w:rtl w:val="0"/>
        </w:rPr>
        <w:t xml:space="preserve">     </w:t>
      </w:r>
    </w:p>
    <w:p w:rsidR="00000000" w:rsidDel="00000000" w:rsidP="00000000" w:rsidRDefault="00000000" w:rsidRPr="00000000" w14:paraId="0000004A">
      <w:pPr>
        <w:spacing w:after="240" w:before="240" w:line="240" w:lineRule="auto"/>
        <w:ind w:left="360" w:firstLine="0"/>
        <w:jc w:val="both"/>
        <w:rPr>
          <w:rFonts w:ascii="Arial" w:cs="Arial" w:eastAsia="Arial" w:hAnsi="Arial"/>
          <w:color w:val="0000ff"/>
        </w:rPr>
      </w:pPr>
      <w:r w:rsidDel="00000000" w:rsidR="00000000" w:rsidRPr="00000000">
        <w:rPr>
          <w:rFonts w:ascii="Arial" w:cs="Arial" w:eastAsia="Arial" w:hAnsi="Arial"/>
          <w:color w:val="0000ff"/>
          <w:rtl w:val="0"/>
        </w:rPr>
        <w:t xml:space="preserve">If quorum is not met, the committee meeting will be adjourned and the Applicant Forum will proceed as a separate, informational event. No committee business will be discussed or acted upon. Committee members may attend as individuals and assist with logistics, but will not engage in any discussion or questioning that could be interpreted as deliberation.</w:t>
      </w:r>
    </w:p>
    <w:p w:rsidR="00000000" w:rsidDel="00000000" w:rsidP="00000000" w:rsidRDefault="00000000" w:rsidRPr="00000000" w14:paraId="0000004B">
      <w:pPr>
        <w:spacing w:after="240" w:before="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w:t>
        <w:tab/>
      </w:r>
      <w:r w:rsidDel="00000000" w:rsidR="00000000" w:rsidRPr="00000000">
        <w:rPr>
          <w:rFonts w:ascii="Arial" w:cs="Arial" w:eastAsia="Arial" w:hAnsi="Arial"/>
          <w:u w:val="single"/>
          <w:rtl w:val="0"/>
        </w:rPr>
        <w:t xml:space="preserve">Applicant Forum For Open Seats</w:t>
      </w:r>
      <w:r w:rsidDel="00000000" w:rsidR="00000000" w:rsidRPr="00000000">
        <w:rPr>
          <w:rFonts w:ascii="Arial" w:cs="Arial" w:eastAsia="Arial" w:hAnsi="Arial"/>
          <w:rtl w:val="0"/>
        </w:rPr>
        <w:t xml:space="preserve">.  All applicants will have an opportunity to make opening/closing statements and answer questions from committee members.  </w:t>
      </w:r>
    </w:p>
    <w:p w:rsidR="00000000" w:rsidDel="00000000" w:rsidP="00000000" w:rsidRDefault="00000000" w:rsidRPr="00000000" w14:paraId="0000004C">
      <w:pPr>
        <w:spacing w:after="0" w:line="240" w:lineRule="auto"/>
        <w:ind w:left="720" w:hanging="360"/>
        <w:rPr>
          <w:rFonts w:ascii="Arial" w:cs="Arial" w:eastAsia="Arial" w:hAnsi="Arial"/>
        </w:rPr>
      </w:pPr>
      <w:r w:rsidDel="00000000" w:rsidR="00000000" w:rsidRPr="00000000">
        <w:rPr>
          <w:rFonts w:ascii="Arial" w:cs="Arial" w:eastAsia="Arial" w:hAnsi="Arial"/>
          <w:rtl w:val="0"/>
        </w:rPr>
        <w:tab/>
        <w:t xml:space="preserve">i.    Historic Core Resident Director (Announced: 9/9/2025)</w:t>
      </w:r>
    </w:p>
    <w:p w:rsidR="00000000" w:rsidDel="00000000" w:rsidP="00000000" w:rsidRDefault="00000000" w:rsidRPr="00000000" w14:paraId="0000004D">
      <w:pPr>
        <w:spacing w:after="0" w:line="240" w:lineRule="auto"/>
        <w:ind w:left="720" w:hanging="360"/>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ind w:left="1080" w:hanging="360"/>
        <w:rPr>
          <w:rFonts w:ascii="Arial" w:cs="Arial" w:eastAsia="Arial" w:hAnsi="Arial"/>
        </w:rPr>
      </w:pPr>
      <w:r w:rsidDel="00000000" w:rsidR="00000000" w:rsidRPr="00000000">
        <w:rPr>
          <w:rFonts w:ascii="Arial" w:cs="Arial" w:eastAsia="Arial" w:hAnsi="Arial"/>
          <w:rtl w:val="0"/>
        </w:rPr>
        <w:tab/>
        <w:t xml:space="preserve">Ubel Perez, Dominique Logan, and Robert Martinez applied for the seat and each was invited to participate in the Applicant Forum.  Ubel Perez and Robert Martinez attended the meeting and participated in the Forum.</w:t>
      </w:r>
    </w:p>
    <w:p w:rsidR="00000000" w:rsidDel="00000000" w:rsidP="00000000" w:rsidRDefault="00000000" w:rsidRPr="00000000" w14:paraId="0000004F">
      <w:pPr>
        <w:spacing w:after="0" w:line="2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40" w:lineRule="auto"/>
        <w:ind w:left="720" w:hanging="360"/>
        <w:rPr>
          <w:rFonts w:ascii="Arial" w:cs="Arial" w:eastAsia="Arial" w:hAnsi="Arial"/>
        </w:rPr>
      </w:pPr>
      <w:r w:rsidDel="00000000" w:rsidR="00000000" w:rsidRPr="00000000">
        <w:rPr>
          <w:rFonts w:ascii="Arial" w:cs="Arial" w:eastAsia="Arial" w:hAnsi="Arial"/>
          <w:rtl w:val="0"/>
        </w:rPr>
        <w:tab/>
        <w:t xml:space="preserve">ii.   Central City East/Skid Row Resident Director  (Announced:  9/9/2025)</w:t>
      </w:r>
    </w:p>
    <w:p w:rsidR="00000000" w:rsidDel="00000000" w:rsidP="00000000" w:rsidRDefault="00000000" w:rsidRPr="00000000" w14:paraId="00000051">
      <w:pPr>
        <w:spacing w:after="0" w:line="240" w:lineRule="auto"/>
        <w:ind w:left="720" w:hanging="360"/>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ind w:left="1080" w:hanging="360"/>
        <w:rPr>
          <w:rFonts w:ascii="Arial" w:cs="Arial" w:eastAsia="Arial" w:hAnsi="Arial"/>
        </w:rPr>
      </w:pPr>
      <w:r w:rsidDel="00000000" w:rsidR="00000000" w:rsidRPr="00000000">
        <w:rPr>
          <w:rFonts w:ascii="Arial" w:cs="Arial" w:eastAsia="Arial" w:hAnsi="Arial"/>
          <w:rtl w:val="0"/>
        </w:rPr>
        <w:tab/>
        <w:t xml:space="preserve">No applicants applied.</w:t>
      </w:r>
    </w:p>
    <w:p w:rsidR="00000000" w:rsidDel="00000000" w:rsidP="00000000" w:rsidRDefault="00000000" w:rsidRPr="00000000" w14:paraId="00000053">
      <w:pPr>
        <w:spacing w:after="0" w:line="2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ind w:left="720" w:hanging="360"/>
        <w:rPr>
          <w:rFonts w:ascii="Arial" w:cs="Arial" w:eastAsia="Arial" w:hAnsi="Arial"/>
        </w:rPr>
      </w:pPr>
      <w:r w:rsidDel="00000000" w:rsidR="00000000" w:rsidRPr="00000000">
        <w:rPr>
          <w:rFonts w:ascii="Arial" w:cs="Arial" w:eastAsia="Arial" w:hAnsi="Arial"/>
          <w:rtl w:val="0"/>
        </w:rPr>
        <w:tab/>
        <w:t xml:space="preserve">iii.  Area-Wide Homeless Resident Director  (Announced:  9/9/2025)</w:t>
      </w:r>
    </w:p>
    <w:p w:rsidR="00000000" w:rsidDel="00000000" w:rsidP="00000000" w:rsidRDefault="00000000" w:rsidRPr="00000000" w14:paraId="00000055">
      <w:pPr>
        <w:spacing w:after="0" w:line="240" w:lineRule="auto"/>
        <w:ind w:left="720" w:hanging="360"/>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40" w:lineRule="auto"/>
        <w:ind w:left="1080" w:hanging="360"/>
        <w:rPr>
          <w:rFonts w:ascii="Arial" w:cs="Arial" w:eastAsia="Arial" w:hAnsi="Arial"/>
        </w:rPr>
      </w:pPr>
      <w:r w:rsidDel="00000000" w:rsidR="00000000" w:rsidRPr="00000000">
        <w:rPr>
          <w:rFonts w:ascii="Arial" w:cs="Arial" w:eastAsia="Arial" w:hAnsi="Arial"/>
          <w:rtl w:val="0"/>
        </w:rPr>
        <w:tab/>
        <w:t xml:space="preserve">Israel Batiz and Michael Rimson applied for the seat and each was invited to participate in the Applicant Forum.  Israel attended the meeting and participated in the Forum.</w:t>
      </w:r>
    </w:p>
    <w:p w:rsidR="00000000" w:rsidDel="00000000" w:rsidP="00000000" w:rsidRDefault="00000000" w:rsidRPr="00000000" w14:paraId="00000057">
      <w:pPr>
        <w:spacing w:after="0" w:lin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ind w:left="720" w:right="-720" w:hanging="360"/>
        <w:rPr>
          <w:rFonts w:ascii="Arial" w:cs="Arial" w:eastAsia="Arial" w:hAnsi="Arial"/>
        </w:rPr>
      </w:pPr>
      <w:r w:rsidDel="00000000" w:rsidR="00000000" w:rsidRPr="00000000">
        <w:rPr>
          <w:rFonts w:ascii="Arial" w:cs="Arial" w:eastAsia="Arial" w:hAnsi="Arial"/>
          <w:rtl w:val="0"/>
        </w:rPr>
        <w:t xml:space="preserve">Names of eligible applicants for these seats can be found here: </w:t>
      </w:r>
      <w:hyperlink r:id="rId12">
        <w:r w:rsidDel="00000000" w:rsidR="00000000" w:rsidRPr="00000000">
          <w:rPr>
            <w:rFonts w:ascii="Arial" w:cs="Arial" w:eastAsia="Arial" w:hAnsi="Arial"/>
            <w:b w:val="1"/>
            <w:color w:val="1155cc"/>
            <w:u w:val="single"/>
            <w:rtl w:val="0"/>
          </w:rPr>
          <w:t xml:space="preserve">https://dlanc.com/open-seats/</w:t>
        </w:r>
      </w:hyperlink>
      <w:r w:rsidDel="00000000" w:rsidR="00000000" w:rsidRPr="00000000">
        <w:rPr>
          <w:rtl w:val="0"/>
        </w:rPr>
      </w:r>
    </w:p>
    <w:p w:rsidR="00000000" w:rsidDel="00000000" w:rsidP="00000000" w:rsidRDefault="00000000" w:rsidRPr="00000000" w14:paraId="00000059">
      <w:pPr>
        <w:spacing w:after="0" w:lin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w:t>
        <w:tab/>
        <w:t xml:space="preserve">Discussion and Possible Action to Select a Nominee for Board Appointment.</w:t>
      </w:r>
    </w:p>
    <w:p w:rsidR="00000000" w:rsidDel="00000000" w:rsidP="00000000" w:rsidRDefault="00000000" w:rsidRPr="00000000" w14:paraId="0000005B">
      <w:pPr>
        <w:spacing w:after="0" w:lin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i.</w:t>
        <w:tab/>
        <w:t xml:space="preserve">Historic Core Resident Director</w:t>
      </w:r>
    </w:p>
    <w:p w:rsidR="00000000" w:rsidDel="00000000" w:rsidP="00000000" w:rsidRDefault="00000000" w:rsidRPr="00000000" w14:paraId="0000005D">
      <w:pPr>
        <w:spacing w:after="0" w:line="2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240" w:lineRule="auto"/>
        <w:ind w:left="1080" w:hanging="360"/>
        <w:rPr>
          <w:rFonts w:ascii="Arial" w:cs="Arial" w:eastAsia="Arial" w:hAnsi="Arial"/>
        </w:rPr>
      </w:pPr>
      <w:r w:rsidDel="00000000" w:rsidR="00000000" w:rsidRPr="00000000">
        <w:rPr>
          <w:rFonts w:ascii="Arial" w:cs="Arial" w:eastAsia="Arial" w:hAnsi="Arial"/>
          <w:rtl w:val="0"/>
        </w:rPr>
        <w:tab/>
        <w:t xml:space="preserve">After engaging in a thorough and robust discussion, the Committee voted to advance Robert Martinez as its nominee for the seat.</w:t>
      </w:r>
    </w:p>
    <w:p w:rsidR="00000000" w:rsidDel="00000000" w:rsidP="00000000" w:rsidRDefault="00000000" w:rsidRPr="00000000" w14:paraId="0000005F">
      <w:pPr>
        <w:spacing w:after="0" w:line="240" w:lineRule="auto"/>
        <w:ind w:left="1080" w:firstLine="0"/>
        <w:rPr>
          <w:rFonts w:ascii="Arial" w:cs="Arial" w:eastAsia="Arial" w:hAnsi="Arial"/>
        </w:rPr>
      </w:pPr>
      <w:r w:rsidDel="00000000" w:rsidR="00000000" w:rsidRPr="00000000">
        <w:rPr>
          <w:rFonts w:ascii="Arial" w:cs="Arial" w:eastAsia="Arial" w:hAnsi="Arial"/>
          <w:rtl w:val="0"/>
        </w:rPr>
        <w:t xml:space="preserve">(5) Votes for Robert Martinez; (1) Vote for Ubel Perez; and (1) Abstention.</w:t>
      </w:r>
    </w:p>
    <w:p w:rsidR="00000000" w:rsidDel="00000000" w:rsidP="00000000" w:rsidRDefault="00000000" w:rsidRPr="00000000" w14:paraId="00000060">
      <w:pPr>
        <w:spacing w:after="0" w:line="2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ind w:left="1080" w:hanging="36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62">
      <w:p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ii.</w:t>
        <w:tab/>
        <w:t xml:space="preserve">Central City East/Skid Row Resident Director</w:t>
      </w:r>
    </w:p>
    <w:p w:rsidR="00000000" w:rsidDel="00000000" w:rsidP="00000000" w:rsidRDefault="00000000" w:rsidRPr="00000000" w14:paraId="00000063">
      <w:pPr>
        <w:spacing w:after="0" w:line="2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40" w:lineRule="auto"/>
        <w:ind w:left="1080" w:hanging="360"/>
        <w:rPr>
          <w:rFonts w:ascii="Arial" w:cs="Arial" w:eastAsia="Arial" w:hAnsi="Arial"/>
        </w:rPr>
      </w:pPr>
      <w:r w:rsidDel="00000000" w:rsidR="00000000" w:rsidRPr="00000000">
        <w:rPr>
          <w:rFonts w:ascii="Arial" w:cs="Arial" w:eastAsia="Arial" w:hAnsi="Arial"/>
          <w:rtl w:val="0"/>
        </w:rPr>
        <w:tab/>
        <w:t xml:space="preserve">N/A</w:t>
      </w:r>
    </w:p>
    <w:p w:rsidR="00000000" w:rsidDel="00000000" w:rsidP="00000000" w:rsidRDefault="00000000" w:rsidRPr="00000000" w14:paraId="00000065">
      <w:pPr>
        <w:spacing w:after="0" w:line="2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240" w:lineRule="auto"/>
        <w:ind w:left="1080" w:hanging="360"/>
        <w:rPr>
          <w:rFonts w:ascii="Arial" w:cs="Arial" w:eastAsia="Arial" w:hAnsi="Arial"/>
        </w:rPr>
      </w:pPr>
      <w:r w:rsidDel="00000000" w:rsidR="00000000" w:rsidRPr="00000000">
        <w:rPr>
          <w:rFonts w:ascii="Arial" w:cs="Arial" w:eastAsia="Arial" w:hAnsi="Arial"/>
          <w:rtl w:val="0"/>
        </w:rPr>
        <w:t xml:space="preserve">iii.</w:t>
        <w:tab/>
        <w:t xml:space="preserve">Area-Wide Homeless Resident Director</w:t>
      </w:r>
    </w:p>
    <w:p w:rsidR="00000000" w:rsidDel="00000000" w:rsidP="00000000" w:rsidRDefault="00000000" w:rsidRPr="00000000" w14:paraId="00000067">
      <w:pPr>
        <w:spacing w:after="0" w:line="2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240" w:lineRule="auto"/>
        <w:ind w:left="1080" w:hanging="360"/>
        <w:rPr>
          <w:rFonts w:ascii="Arial" w:cs="Arial" w:eastAsia="Arial" w:hAnsi="Arial"/>
        </w:rPr>
      </w:pPr>
      <w:r w:rsidDel="00000000" w:rsidR="00000000" w:rsidRPr="00000000">
        <w:rPr>
          <w:rFonts w:ascii="Arial" w:cs="Arial" w:eastAsia="Arial" w:hAnsi="Arial"/>
          <w:rtl w:val="0"/>
        </w:rPr>
        <w:tab/>
        <w:t xml:space="preserve">After engaging in a thorough and robust discussion, the Committee voted unanimously to advance Israel Batiz as its nominee for the seat.</w:t>
      </w:r>
    </w:p>
    <w:p w:rsidR="00000000" w:rsidDel="00000000" w:rsidP="00000000" w:rsidRDefault="00000000" w:rsidRPr="00000000" w14:paraId="00000069">
      <w:pPr>
        <w:spacing w:after="0" w:line="240" w:lineRule="auto"/>
        <w:ind w:left="1080" w:hanging="360"/>
        <w:rPr>
          <w:rFonts w:ascii="Arial" w:cs="Arial" w:eastAsia="Arial" w:hAnsi="Arial"/>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6A">
      <w:pPr>
        <w:spacing w:after="0" w:lin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6B">
      <w:pPr>
        <w:numPr>
          <w:ilvl w:val="0"/>
          <w:numId w:val="1"/>
        </w:numPr>
        <w:spacing w:after="0" w:line="276" w:lineRule="auto"/>
        <w:ind w:left="360" w:hanging="360"/>
        <w:rPr>
          <w:rFonts w:ascii="Arial" w:cs="Arial" w:eastAsia="Arial" w:hAnsi="Arial"/>
          <w:b w:val="1"/>
        </w:rPr>
      </w:pPr>
      <w:r w:rsidDel="00000000" w:rsidR="00000000" w:rsidRPr="00000000">
        <w:rPr>
          <w:rFonts w:ascii="Arial" w:cs="Arial" w:eastAsia="Arial" w:hAnsi="Arial"/>
          <w:b w:val="1"/>
          <w:rtl w:val="0"/>
        </w:rPr>
        <w:t xml:space="preserve">General Public Comment:</w:t>
      </w:r>
    </w:p>
    <w:p w:rsidR="00000000" w:rsidDel="00000000" w:rsidP="00000000" w:rsidRDefault="00000000" w:rsidRPr="00000000" w14:paraId="0000006C">
      <w:pPr>
        <w:spacing w:after="0" w:line="276"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6D">
      <w:pPr>
        <w:spacing w:after="0" w:line="276" w:lineRule="auto"/>
        <w:ind w:left="360" w:firstLine="0"/>
        <w:jc w:val="both"/>
        <w:rPr>
          <w:rFonts w:ascii="Arial" w:cs="Arial" w:eastAsia="Arial" w:hAnsi="Arial"/>
        </w:rPr>
      </w:pPr>
      <w:r w:rsidDel="00000000" w:rsidR="00000000" w:rsidRPr="00000000">
        <w:rPr>
          <w:rFonts w:ascii="Arial" w:cs="Arial" w:eastAsia="Arial" w:hAnsi="Arial"/>
          <w:rtl w:val="0"/>
        </w:rPr>
        <w:t xml:space="preserve">Comments from the public on agenda items will be heard only when the respective item is being considered. Comments from the public on other matters not appearing on the agenda that are within the Board’s jurisdiction will be heard during the General Public Comment period. </w:t>
      </w:r>
      <w:r w:rsidDel="00000000" w:rsidR="00000000" w:rsidRPr="00000000">
        <w:rPr>
          <w:rFonts w:ascii="Arial" w:cs="Arial" w:eastAsia="Arial" w:hAnsi="Arial"/>
          <w:b w:val="1"/>
          <w:rtl w:val="0"/>
        </w:rPr>
        <w:t xml:space="preserve">Please note that under the Brown Act, the Board is prevented from acting on a matter that you bring to its attention during the General Public Comment period; however, the issue raised by a member of the public may become the subject of a future Board meeting.  </w:t>
      </w:r>
      <w:r w:rsidDel="00000000" w:rsidR="00000000" w:rsidRPr="00000000">
        <w:rPr>
          <w:rFonts w:ascii="Arial" w:cs="Arial" w:eastAsia="Arial" w:hAnsi="Arial"/>
          <w:rtl w:val="0"/>
        </w:rPr>
        <w:t xml:space="preserve">Public comments are limited to two minutes per speaker with a total time of ten minutes. (The chair, depending on the number of speakers and time considerations, may change these parameters.) (20 min. cap).</w:t>
      </w:r>
    </w:p>
    <w:p w:rsidR="00000000" w:rsidDel="00000000" w:rsidP="00000000" w:rsidRDefault="00000000" w:rsidRPr="00000000" w14:paraId="0000006E">
      <w:pPr>
        <w:spacing w:after="0" w:line="240" w:lineRule="auto"/>
        <w:ind w:left="360" w:hanging="360"/>
        <w:rPr>
          <w:rFonts w:ascii="Arial" w:cs="Arial" w:eastAsia="Arial" w:hAnsi="Arial"/>
          <w:color w:val="0000ff"/>
        </w:rPr>
      </w:pPr>
      <w:r w:rsidDel="00000000" w:rsidR="00000000" w:rsidRPr="00000000">
        <w:rPr>
          <w:rtl w:val="0"/>
        </w:rPr>
      </w:r>
    </w:p>
    <w:p w:rsidR="00000000" w:rsidDel="00000000" w:rsidP="00000000" w:rsidRDefault="00000000" w:rsidRPr="00000000" w14:paraId="0000006F">
      <w:pPr>
        <w:numPr>
          <w:ilvl w:val="0"/>
          <w:numId w:val="1"/>
        </w:numPr>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Committee Member Announcements</w:t>
      </w:r>
    </w:p>
    <w:p w:rsidR="00000000" w:rsidDel="00000000" w:rsidP="00000000" w:rsidRDefault="00000000" w:rsidRPr="00000000" w14:paraId="00000070">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71">
      <w:pPr>
        <w:numPr>
          <w:ilvl w:val="0"/>
          <w:numId w:val="1"/>
        </w:numPr>
        <w:tabs>
          <w:tab w:val="left" w:leader="none" w:pos="1080"/>
        </w:tabs>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Next Meeting:</w:t>
      </w:r>
      <w:r w:rsidDel="00000000" w:rsidR="00000000" w:rsidRPr="00000000">
        <w:rPr>
          <w:rFonts w:ascii="Arial" w:cs="Arial" w:eastAsia="Arial" w:hAnsi="Arial"/>
          <w:rtl w:val="0"/>
        </w:rPr>
        <w:t xml:space="preserve"> October 28, 2025 at 6:30 p.m.</w:t>
      </w:r>
      <w:r w:rsidDel="00000000" w:rsidR="00000000" w:rsidRPr="00000000">
        <w:rPr>
          <w:rtl w:val="0"/>
        </w:rPr>
      </w:r>
    </w:p>
    <w:p w:rsidR="00000000" w:rsidDel="00000000" w:rsidP="00000000" w:rsidRDefault="00000000" w:rsidRPr="00000000" w14:paraId="00000072">
      <w:pPr>
        <w:spacing w:after="0" w:line="240" w:lineRule="auto"/>
        <w:ind w:left="360" w:hanging="360"/>
        <w:rPr>
          <w:rFonts w:ascii="Arial" w:cs="Arial" w:eastAsia="Arial" w:hAnsi="Arial"/>
          <w:b w:val="1"/>
        </w:rPr>
      </w:pPr>
      <w:r w:rsidDel="00000000" w:rsidR="00000000" w:rsidRPr="00000000">
        <w:rPr>
          <w:rtl w:val="0"/>
        </w:rPr>
      </w:r>
    </w:p>
    <w:p w:rsidR="00000000" w:rsidDel="00000000" w:rsidP="00000000" w:rsidRDefault="00000000" w:rsidRPr="00000000" w14:paraId="00000073">
      <w:pPr>
        <w:numPr>
          <w:ilvl w:val="0"/>
          <w:numId w:val="1"/>
        </w:numPr>
        <w:spacing w:after="0" w:line="240" w:lineRule="auto"/>
        <w:ind w:left="360" w:hanging="360"/>
        <w:rPr>
          <w:rFonts w:ascii="Arial" w:cs="Arial" w:eastAsia="Arial" w:hAnsi="Arial"/>
          <w:b w:val="1"/>
        </w:rPr>
      </w:pPr>
      <w:r w:rsidDel="00000000" w:rsidR="00000000" w:rsidRPr="00000000">
        <w:rPr>
          <w:rFonts w:ascii="Arial" w:cs="Arial" w:eastAsia="Arial" w:hAnsi="Arial"/>
          <w:b w:val="1"/>
          <w:rtl w:val="0"/>
        </w:rPr>
        <w:t xml:space="preserve">Adjournment  </w:t>
      </w:r>
      <w:r w:rsidDel="00000000" w:rsidR="00000000" w:rsidRPr="00000000">
        <w:rPr>
          <w:rFonts w:ascii="Arial" w:cs="Arial" w:eastAsia="Arial" w:hAnsi="Arial"/>
          <w:rtl w:val="0"/>
        </w:rPr>
        <w:t xml:space="preserve">8:15 p.m.</w:t>
      </w:r>
    </w:p>
    <w:p w:rsidR="00000000" w:rsidDel="00000000" w:rsidP="00000000" w:rsidRDefault="00000000" w:rsidRPr="00000000" w14:paraId="0000007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5">
      <w:pPr>
        <w:pageBreakBefore w:val="0"/>
        <w:tabs>
          <w:tab w:val="left" w:leader="none" w:pos="1080"/>
        </w:tabs>
        <w:spacing w:after="0"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76">
      <w:pPr>
        <w:pageBreakBefore w:val="0"/>
        <w:tabs>
          <w:tab w:val="left" w:leader="none" w:pos="108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spacing w:after="0" w:line="276" w:lineRule="auto"/>
        <w:ind w:left="100" w:right="145"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PUBLIC INPUT AT NEIGHBORHOOD COUNCIL MEETINGS: </w:t>
      </w:r>
      <w:r w:rsidDel="00000000" w:rsidR="00000000" w:rsidRPr="00000000">
        <w:rPr>
          <w:rFonts w:ascii="Arial" w:cs="Arial" w:eastAsia="Arial" w:hAnsi="Arial"/>
          <w:i w:val="1"/>
          <w:sz w:val="16"/>
          <w:szCs w:val="16"/>
          <w:rtl w:val="0"/>
        </w:rPr>
        <w:t xml:space="preserve">The public is requested to fill out a “Speaker Card” to address the [committee] on any agenda item before the committee takes an action on an item. Comments from the public on agenda items will be heard only when the respective item is being considered. Comments from the public on other matters not appearing on the agenda that are within the committee’s jurisdiction will be heard during the General Public Comment period. Please note that under the Brown Act, the committee is prevented from acting on a matter that you bring to its attention during the General Public Comment period; however, the issue raised by a member of the public may become the subject of a future committee meeting. Public comment is limited to 2 minutes per speaker, unless adjusted by the presiding officer.</w:t>
      </w:r>
    </w:p>
    <w:p w:rsidR="00000000" w:rsidDel="00000000" w:rsidP="00000000" w:rsidRDefault="00000000" w:rsidRPr="00000000" w14:paraId="00000078">
      <w:pPr>
        <w:widowControl w:val="0"/>
        <w:spacing w:after="0" w:line="276" w:lineRule="auto"/>
        <w:ind w:left="100" w:right="145" w:firstLine="0"/>
        <w:jc w:val="both"/>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79">
      <w:pPr>
        <w:widowControl w:val="0"/>
        <w:spacing w:after="0" w:line="276" w:lineRule="auto"/>
        <w:ind w:left="100" w:right="145" w:firstLine="0"/>
        <w:jc w:val="both"/>
        <w:rPr>
          <w:rFonts w:ascii="Arial" w:cs="Arial" w:eastAsia="Arial" w:hAnsi="Arial"/>
          <w:i w:val="1"/>
          <w:sz w:val="16"/>
          <w:szCs w:val="16"/>
        </w:rPr>
      </w:pPr>
      <w:bookmarkStart w:colFirst="0" w:colLast="0" w:name="_gjdgxs" w:id="0"/>
      <w:bookmarkEnd w:id="0"/>
      <w:r w:rsidDel="00000000" w:rsidR="00000000" w:rsidRPr="00000000">
        <w:rPr>
          <w:rFonts w:ascii="Arial" w:cs="Arial" w:eastAsia="Arial" w:hAnsi="Arial"/>
          <w:b w:val="1"/>
          <w:sz w:val="16"/>
          <w:szCs w:val="16"/>
          <w:rtl w:val="0"/>
        </w:rPr>
        <w:t xml:space="preserve">CONSENT ITEMS: </w:t>
      </w:r>
      <w:r w:rsidDel="00000000" w:rsidR="00000000" w:rsidRPr="00000000">
        <w:rPr>
          <w:rFonts w:ascii="Arial" w:cs="Arial" w:eastAsia="Arial" w:hAnsi="Arial"/>
          <w:i w:val="1"/>
          <w:sz w:val="16"/>
          <w:szCs w:val="16"/>
          <w:rtl w:val="0"/>
        </w:rPr>
        <w:t xml:space="preserve">There will be no separate discussion of Consent items as they are considered routine and will be adopted by one motion. If a member of the Board, Committee, or a stakeholder requests discussion on a particular item, that item will be removed from Consent and considered separately. Such items will be moved to the end of the agenda.</w:t>
      </w:r>
    </w:p>
    <w:p w:rsidR="00000000" w:rsidDel="00000000" w:rsidP="00000000" w:rsidRDefault="00000000" w:rsidRPr="00000000" w14:paraId="0000007A">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B">
      <w:pPr>
        <w:widowControl w:val="0"/>
        <w:spacing w:after="0" w:line="276" w:lineRule="auto"/>
        <w:ind w:left="100" w:right="138"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NOTICE TO PAID REPRESENTATIVES: </w:t>
      </w:r>
      <w:r w:rsidDel="00000000" w:rsidR="00000000" w:rsidRPr="00000000">
        <w:rPr>
          <w:rFonts w:ascii="Arial" w:cs="Arial" w:eastAsia="Arial" w:hAnsi="Arial"/>
          <w:i w:val="1"/>
          <w:sz w:val="16"/>
          <w:szCs w:val="16"/>
          <w:rtl w:val="0"/>
        </w:rPr>
        <w:t xml:space="preserve">If you are compensated to monitor, attend, or speak at this meeting, City law may require you to register as a lobbyist and report your activity. See Los Angeles Municipal Code §§ 48.01 et seq. More information is available at ethics@lacity.org/lobbying. For assistance, please contact the Ethics Commission at (213) 978-1960 or </w:t>
      </w:r>
      <w:hyperlink r:id="rId13">
        <w:r w:rsidDel="00000000" w:rsidR="00000000" w:rsidRPr="00000000">
          <w:rPr>
            <w:rFonts w:ascii="Arial" w:cs="Arial" w:eastAsia="Arial" w:hAnsi="Arial"/>
            <w:i w:val="1"/>
            <w:sz w:val="16"/>
            <w:szCs w:val="16"/>
            <w:rtl w:val="0"/>
          </w:rPr>
          <w:t xml:space="preserve">ethics.commission@lacity.org.</w:t>
        </w:r>
      </w:hyperlink>
      <w:r w:rsidDel="00000000" w:rsidR="00000000" w:rsidRPr="00000000">
        <w:rPr>
          <w:rtl w:val="0"/>
        </w:rPr>
      </w:r>
    </w:p>
    <w:p w:rsidR="00000000" w:rsidDel="00000000" w:rsidP="00000000" w:rsidRDefault="00000000" w:rsidRPr="00000000" w14:paraId="0000007C">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D">
      <w:pPr>
        <w:widowControl w:val="0"/>
        <w:spacing w:after="0" w:line="276" w:lineRule="auto"/>
        <w:ind w:left="100" w:right="138" w:firstLine="0"/>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PUBLIC ACCESS OF RECORDS: </w:t>
      </w:r>
      <w:r w:rsidDel="00000000" w:rsidR="00000000" w:rsidRPr="00000000">
        <w:rPr>
          <w:rFonts w:ascii="Arial" w:cs="Arial" w:eastAsia="Arial" w:hAnsi="Arial"/>
          <w:i w:val="1"/>
          <w:sz w:val="16"/>
          <w:szCs w:val="16"/>
          <w:rtl w:val="0"/>
        </w:rPr>
        <w:t xml:space="preserve">In compliance with Government Code section 54957.5, non-exempt writings that are distributed to a majority or all of the board members in advance of a meeting may be viewed on our website by clicking on the following link: </w:t>
      </w:r>
      <w:hyperlink r:id="rId14">
        <w:r w:rsidDel="00000000" w:rsidR="00000000" w:rsidRPr="00000000">
          <w:rPr>
            <w:rFonts w:ascii="Arial" w:cs="Arial" w:eastAsia="Arial" w:hAnsi="Arial"/>
            <w:i w:val="1"/>
            <w:sz w:val="16"/>
            <w:szCs w:val="16"/>
            <w:rtl w:val="0"/>
          </w:rPr>
          <w:t xml:space="preserve">www.dlanc.com, </w:t>
        </w:r>
      </w:hyperlink>
      <w:r w:rsidDel="00000000" w:rsidR="00000000" w:rsidRPr="00000000">
        <w:rPr>
          <w:rFonts w:ascii="Arial" w:cs="Arial" w:eastAsia="Arial" w:hAnsi="Arial"/>
          <w:i w:val="1"/>
          <w:sz w:val="16"/>
          <w:szCs w:val="16"/>
          <w:rtl w:val="0"/>
        </w:rPr>
        <w:t xml:space="preserve">or at the scheduled meeting. In addition, if you would like a copy of any record related to an item on the agenda, please contact the </w:t>
      </w:r>
      <w:r w:rsidDel="00000000" w:rsidR="00000000" w:rsidRPr="00000000">
        <w:rPr>
          <w:rFonts w:ascii="Arial" w:cs="Arial" w:eastAsia="Arial" w:hAnsi="Arial"/>
          <w:i w:val="1"/>
          <w:sz w:val="16"/>
          <w:szCs w:val="16"/>
          <w:rtl w:val="0"/>
        </w:rPr>
        <w:t xml:space="preserve">secretary, </w:t>
      </w:r>
      <w:hyperlink r:id="rId15">
        <w:r w:rsidDel="00000000" w:rsidR="00000000" w:rsidRPr="00000000">
          <w:rPr>
            <w:rFonts w:ascii="Arial" w:cs="Arial" w:eastAsia="Arial" w:hAnsi="Arial"/>
            <w:i w:val="1"/>
            <w:color w:val="1155cc"/>
            <w:sz w:val="16"/>
            <w:szCs w:val="16"/>
            <w:u w:val="single"/>
            <w:rtl w:val="0"/>
          </w:rPr>
          <w:t xml:space="preserve">terin.ngo@dlanc.com</w:t>
        </w:r>
      </w:hyperlink>
      <w:r w:rsidDel="00000000" w:rsidR="00000000" w:rsidRPr="00000000">
        <w:rPr>
          <w:rFonts w:ascii="Arial" w:cs="Arial" w:eastAsia="Arial" w:hAnsi="Arial"/>
          <w:i w:val="1"/>
          <w:sz w:val="16"/>
          <w:szCs w:val="16"/>
          <w:rtl w:val="0"/>
        </w:rPr>
        <w:t xml:space="preserve">.</w:t>
      </w:r>
      <w:r w:rsidDel="00000000" w:rsidR="00000000" w:rsidRPr="00000000">
        <w:rPr>
          <w:rtl w:val="0"/>
        </w:rPr>
      </w:r>
    </w:p>
    <w:p w:rsidR="00000000" w:rsidDel="00000000" w:rsidP="00000000" w:rsidRDefault="00000000" w:rsidRPr="00000000" w14:paraId="0000007E">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F">
      <w:pPr>
        <w:widowControl w:val="0"/>
        <w:spacing w:after="0" w:line="276" w:lineRule="auto"/>
        <w:ind w:left="100" w:right="102"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POSTING: </w:t>
      </w:r>
      <w:r w:rsidDel="00000000" w:rsidR="00000000" w:rsidRPr="00000000">
        <w:rPr>
          <w:rFonts w:ascii="Arial" w:cs="Arial" w:eastAsia="Arial" w:hAnsi="Arial"/>
          <w:i w:val="1"/>
          <w:sz w:val="16"/>
          <w:szCs w:val="16"/>
          <w:rtl w:val="0"/>
        </w:rPr>
        <w:t xml:space="preserve">In compliance with Government Code section 54954.2(a), Neighborhood Council agendas are posted for public review at Department of Recreation &amp; Parks - Pershing Square Office, 532 S. Olive and at </w:t>
      </w:r>
      <w:hyperlink r:id="rId16">
        <w:r w:rsidDel="00000000" w:rsidR="00000000" w:rsidRPr="00000000">
          <w:rPr>
            <w:rFonts w:ascii="Arial" w:cs="Arial" w:eastAsia="Arial" w:hAnsi="Arial"/>
            <w:i w:val="1"/>
            <w:color w:val="1154cc"/>
            <w:sz w:val="16"/>
            <w:szCs w:val="16"/>
            <w:u w:val="single"/>
            <w:rtl w:val="0"/>
          </w:rPr>
          <w:t xml:space="preserve">www.dlanc.com</w:t>
        </w:r>
      </w:hyperlink>
      <w:r w:rsidDel="00000000" w:rsidR="00000000" w:rsidRPr="00000000">
        <w:rPr>
          <w:rFonts w:ascii="Arial" w:cs="Arial" w:eastAsia="Arial" w:hAnsi="Arial"/>
          <w:i w:val="1"/>
          <w:sz w:val="16"/>
          <w:szCs w:val="16"/>
          <w:rtl w:val="0"/>
        </w:rPr>
        <w:t xml:space="preserve">. You can also receive our agendas via email by subscribing to L.A. City’s Early Notification System at:</w:t>
      </w:r>
    </w:p>
    <w:p w:rsidR="00000000" w:rsidDel="00000000" w:rsidP="00000000" w:rsidRDefault="00000000" w:rsidRPr="00000000" w14:paraId="00000080">
      <w:pPr>
        <w:widowControl w:val="0"/>
        <w:spacing w:after="0" w:line="240" w:lineRule="auto"/>
        <w:ind w:left="100" w:firstLine="0"/>
        <w:jc w:val="both"/>
        <w:rPr>
          <w:rFonts w:ascii="Arial" w:cs="Arial" w:eastAsia="Arial" w:hAnsi="Arial"/>
          <w:i w:val="1"/>
          <w:sz w:val="16"/>
          <w:szCs w:val="16"/>
        </w:rPr>
      </w:pPr>
      <w:hyperlink r:id="rId17">
        <w:r w:rsidDel="00000000" w:rsidR="00000000" w:rsidRPr="00000000">
          <w:rPr>
            <w:rFonts w:ascii="Arial" w:cs="Arial" w:eastAsia="Arial" w:hAnsi="Arial"/>
            <w:i w:val="1"/>
            <w:color w:val="1154cc"/>
            <w:sz w:val="16"/>
            <w:szCs w:val="16"/>
            <w:u w:val="single"/>
            <w:rtl w:val="0"/>
          </w:rPr>
          <w:t xml:space="preserve">https://www.lacity.org/government/subscribe-agendasnotifications/neighborhood-councils</w:t>
        </w:r>
      </w:hyperlink>
      <w:r w:rsidDel="00000000" w:rsidR="00000000" w:rsidRPr="00000000">
        <w:rPr>
          <w:rFonts w:ascii="Arial" w:cs="Arial" w:eastAsia="Arial" w:hAnsi="Arial"/>
          <w:i w:val="1"/>
          <w:sz w:val="16"/>
          <w:szCs w:val="16"/>
          <w:rtl w:val="0"/>
        </w:rPr>
        <w:t xml:space="preserve">.</w:t>
      </w:r>
    </w:p>
    <w:p w:rsidR="00000000" w:rsidDel="00000000" w:rsidP="00000000" w:rsidRDefault="00000000" w:rsidRPr="00000000" w14:paraId="00000081">
      <w:pPr>
        <w:widowControl w:val="0"/>
        <w:spacing w:after="0" w:before="3" w:line="240" w:lineRule="auto"/>
        <w:jc w:val="both"/>
        <w:rPr>
          <w:rFonts w:ascii="Arial" w:cs="Arial" w:eastAsia="Arial" w:hAnsi="Arial"/>
          <w:i w:val="1"/>
          <w:sz w:val="23"/>
          <w:szCs w:val="23"/>
        </w:rPr>
      </w:pPr>
      <w:r w:rsidDel="00000000" w:rsidR="00000000" w:rsidRPr="00000000">
        <w:rPr>
          <w:rtl w:val="0"/>
        </w:rPr>
      </w:r>
    </w:p>
    <w:p w:rsidR="00000000" w:rsidDel="00000000" w:rsidP="00000000" w:rsidRDefault="00000000" w:rsidRPr="00000000" w14:paraId="00000082">
      <w:pPr>
        <w:widowControl w:val="0"/>
        <w:spacing w:after="0" w:line="276" w:lineRule="auto"/>
        <w:ind w:left="100" w:right="138"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RECONSIDERATION AND GRIEVANCE PROCESS: </w:t>
      </w:r>
      <w:r w:rsidDel="00000000" w:rsidR="00000000" w:rsidRPr="00000000">
        <w:rPr>
          <w:rFonts w:ascii="Arial" w:cs="Arial" w:eastAsia="Arial" w:hAnsi="Arial"/>
          <w:i w:val="1"/>
          <w:sz w:val="16"/>
          <w:szCs w:val="16"/>
          <w:rtl w:val="0"/>
        </w:rPr>
        <w:t xml:space="preserve">For information on the DLANC’s process for board action reconsideration, stakeholder grievance policy, or any other procedural matters related to this Council, please consult the DLANC Bylaws. The Bylaws are available at our Board meetings and our website </w:t>
      </w:r>
      <w:hyperlink r:id="rId18">
        <w:r w:rsidDel="00000000" w:rsidR="00000000" w:rsidRPr="00000000">
          <w:rPr>
            <w:rFonts w:ascii="Arial" w:cs="Arial" w:eastAsia="Arial" w:hAnsi="Arial"/>
            <w:i w:val="1"/>
            <w:color w:val="1154cc"/>
            <w:sz w:val="16"/>
            <w:szCs w:val="16"/>
            <w:u w:val="single"/>
            <w:rtl w:val="0"/>
          </w:rPr>
          <w:t xml:space="preserve">www.dlanc.com</w:t>
        </w:r>
      </w:hyperlink>
      <w:r w:rsidDel="00000000" w:rsidR="00000000" w:rsidRPr="00000000">
        <w:rPr>
          <w:rFonts w:ascii="Arial" w:cs="Arial" w:eastAsia="Arial" w:hAnsi="Arial"/>
          <w:i w:val="1"/>
          <w:sz w:val="16"/>
          <w:szCs w:val="16"/>
          <w:rtl w:val="0"/>
        </w:rPr>
        <w:t xml:space="preserve">.</w:t>
      </w:r>
    </w:p>
    <w:p w:rsidR="00000000" w:rsidDel="00000000" w:rsidP="00000000" w:rsidRDefault="00000000" w:rsidRPr="00000000" w14:paraId="00000083">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84">
      <w:pPr>
        <w:widowControl w:val="0"/>
        <w:spacing w:after="0" w:line="276" w:lineRule="auto"/>
        <w:ind w:left="100" w:right="145"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DISABILITY POLICY: </w:t>
      </w:r>
      <w:r w:rsidDel="00000000" w:rsidR="00000000" w:rsidRPr="00000000">
        <w:rPr>
          <w:rFonts w:ascii="Arial" w:cs="Arial" w:eastAsia="Arial" w:hAnsi="Arial"/>
          <w:i w:val="1"/>
          <w:sz w:val="16"/>
          <w:szCs w:val="16"/>
          <w:rtl w:val="0"/>
        </w:rPr>
        <w:t xml:space="preserve">The Downtown Los Angeles Neighborhood Council complies with Title II of the Americans with Disabilities Act and does not discriminate on the basis of any disability. Upon request, the Downtown Los Angeles Neighborhood Council will provide reasonable accommodations to ensure equal access to its programs, services, and activities. Sign language interpreters, assistive listening devices, or other auxiliary aids and/or services may be provided upon request. To ensure availability of services, please make your request at least 3 business days prior to the meeting you wish to attend by contacting the Department of Neighborhood Empowerment at (213) 978-1551 or email </w:t>
      </w:r>
      <w:hyperlink r:id="rId19">
        <w:r w:rsidDel="00000000" w:rsidR="00000000" w:rsidRPr="00000000">
          <w:rPr>
            <w:rFonts w:ascii="Arial" w:cs="Arial" w:eastAsia="Arial" w:hAnsi="Arial"/>
            <w:i w:val="1"/>
            <w:sz w:val="16"/>
            <w:szCs w:val="16"/>
            <w:rtl w:val="0"/>
          </w:rPr>
          <w:t xml:space="preserve">NCSupport@lacity.org.</w:t>
        </w:r>
      </w:hyperlink>
      <w:r w:rsidDel="00000000" w:rsidR="00000000" w:rsidRPr="00000000">
        <w:rPr>
          <w:rtl w:val="0"/>
        </w:rPr>
      </w:r>
    </w:p>
    <w:p w:rsidR="00000000" w:rsidDel="00000000" w:rsidP="00000000" w:rsidRDefault="00000000" w:rsidRPr="00000000" w14:paraId="00000085">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86">
      <w:pPr>
        <w:widowControl w:val="0"/>
        <w:spacing w:after="0" w:line="240" w:lineRule="auto"/>
        <w:ind w:left="100"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STATE OF CALIFORNIA PENAL CODE SECTION 403 </w:t>
      </w:r>
      <w:r w:rsidDel="00000000" w:rsidR="00000000" w:rsidRPr="00000000">
        <w:rPr>
          <w:rFonts w:ascii="Arial" w:cs="Arial" w:eastAsia="Arial" w:hAnsi="Arial"/>
          <w:i w:val="1"/>
          <w:sz w:val="16"/>
          <w:szCs w:val="16"/>
          <w:rtl w:val="0"/>
        </w:rPr>
        <w:t xml:space="preserve">(Amended by Stats, 1994, Ch. 923, Sec. 159. Effective January 1, 1995.) –</w:t>
      </w:r>
    </w:p>
    <w:p w:rsidR="00000000" w:rsidDel="00000000" w:rsidP="00000000" w:rsidRDefault="00000000" w:rsidRPr="00000000" w14:paraId="00000087">
      <w:pPr>
        <w:widowControl w:val="0"/>
        <w:spacing w:after="0" w:before="28" w:line="276" w:lineRule="auto"/>
        <w:ind w:left="100" w:right="220" w:firstLine="0"/>
        <w:jc w:val="both"/>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Every person who, without authority of law willfully disturbs or breaks up any assembly or meeting that is not unlawful in its character, other than an assembly or meeting referred to in Section 302 of the Penal Code or Section 18340 of the Elections Code, is guilty of a misdemeanor.</w:t>
      </w:r>
    </w:p>
    <w:p w:rsidR="00000000" w:rsidDel="00000000" w:rsidP="00000000" w:rsidRDefault="00000000" w:rsidRPr="00000000" w14:paraId="00000088">
      <w:pPr>
        <w:widowControl w:val="0"/>
        <w:spacing w:after="0" w:before="1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89">
      <w:pPr>
        <w:widowControl w:val="0"/>
        <w:spacing w:after="0" w:line="276" w:lineRule="auto"/>
        <w:ind w:left="100" w:right="138" w:firstLine="0"/>
        <w:jc w:val="both"/>
        <w:rPr>
          <w:rFonts w:ascii="Arial" w:cs="Arial" w:eastAsia="Arial" w:hAnsi="Arial"/>
          <w:i w:val="1"/>
          <w:sz w:val="16"/>
          <w:szCs w:val="16"/>
        </w:rPr>
      </w:pPr>
      <w:r w:rsidDel="00000000" w:rsidR="00000000" w:rsidRPr="00000000">
        <w:rPr>
          <w:rFonts w:ascii="Arial" w:cs="Arial" w:eastAsia="Arial" w:hAnsi="Arial"/>
          <w:b w:val="1"/>
          <w:sz w:val="16"/>
          <w:szCs w:val="16"/>
          <w:rtl w:val="0"/>
        </w:rPr>
        <w:t xml:space="preserve">SB411 UPDATES</w:t>
      </w: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i w:val="1"/>
          <w:sz w:val="16"/>
          <w:szCs w:val="16"/>
          <w:rtl w:val="0"/>
        </w:rPr>
        <w:t xml:space="preserve"> </w:t>
      </w:r>
      <w:r w:rsidDel="00000000" w:rsidR="00000000" w:rsidRPr="00000000">
        <w:rPr>
          <w:rFonts w:ascii="Arial" w:cs="Arial" w:eastAsia="Arial" w:hAnsi="Arial"/>
          <w:i w:val="1"/>
          <w:sz w:val="16"/>
          <w:szCs w:val="16"/>
          <w:rtl w:val="0"/>
        </w:rPr>
        <w:t xml:space="preserve">If a Neighborhood Council has a quorum of board members in a physical location, board members who wish to join the meeting via teleconferencing must adhere to AB 2449 rules and regulations. If a Neighborhood Council does not have a quorum of board members in a physical location, they must adhere to SB 411 rules and regulations. In the event of a disruption that prevents the eligible legislative body from broadcasting the meeting to members of the public using the call-in option or internet-based service option, or in the event of a disruption within the eligible legislative body’s control that prevents members of the public from offering public comments using the call-in option or internet-based service option, the eligible legislative body shall take no further action on items appearing on the meeting agenda until public access to the meeting via the call-in option or internet-based service option is restored. Actions taken on agenda items during a disruption that prevents the eligible legislative body from broadcasting the meeting may be challenged pursuant to Section 54960.1. The eligible legislative body shall not require public comments to be submitted in advance of the meeting and shall provide an opportunity for the public to address the legislative body and offer comments in real time. Notwithstanding Section 54953.3, an individual desiring to provide public comment through the use of an internet website, or other online platform, not under the control of the eligible legislative body, that requires registration to log in to a teleconference may be required to register as required by the third-party internet website or online platform to participate. (i) An eligible legislative body that provides a timed public comment period for each agenda item shall not close the public comment period for the agenda item, or the opportunity to register, pursuant to subparagraph , to provide public comment until that timed public comment period has elapsed. (ii) An eligible legislative body that does not provide a timed public comment period, but takes public comment separately on each agenda item, shall allow a reasonable amount of time per agenda item to allow public members the opportunity to provide public comment, including time for members of the public to register pursuant to subparagraph (D), or otherwise be recognized for the purpose of providing public comment. (iii) An eligible legislative body that provides a timed general public comment period that does not correspond to a specific agenda item shall not close the public comment period or the opportunity to register, pursuant to subparagraph (D), until the timed general public comment period has elapsed.</w:t>
      </w:r>
      <w:r w:rsidDel="00000000" w:rsidR="00000000" w:rsidRPr="00000000">
        <w:rPr>
          <w:rtl w:val="0"/>
        </w:rPr>
      </w:r>
    </w:p>
    <w:p w:rsidR="00000000" w:rsidDel="00000000" w:rsidP="00000000" w:rsidRDefault="00000000" w:rsidRPr="00000000" w14:paraId="0000008A">
      <w:pPr>
        <w:widowControl w:val="0"/>
        <w:spacing w:after="0" w:line="276" w:lineRule="auto"/>
        <w:ind w:left="100" w:right="138" w:firstLine="0"/>
        <w:rPr>
          <w:rFonts w:ascii="Arial" w:cs="Arial" w:eastAsia="Arial" w:hAnsi="Arial"/>
          <w:b w:val="1"/>
          <w:sz w:val="16"/>
          <w:szCs w:val="16"/>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5840" w:w="12240" w:orient="portrait"/>
      <w:pgMar w:bottom="108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widowControl w:val="0"/>
      <w:spacing w:after="0" w:line="276" w:lineRule="auto"/>
      <w:rPr>
        <w:rFonts w:ascii="Arial" w:cs="Arial" w:eastAsia="Arial" w:hAnsi="Arial"/>
      </w:rPr>
    </w:pPr>
    <w:r w:rsidDel="00000000" w:rsidR="00000000" w:rsidRPr="00000000">
      <w:rPr>
        <w:rtl w:val="0"/>
      </w:rPr>
    </w:r>
  </w:p>
  <w:tbl>
    <w:tblPr>
      <w:tblStyle w:val="Table2"/>
      <w:tblW w:w="10800.0" w:type="dxa"/>
      <w:jc w:val="center"/>
      <w:tblLayout w:type="fixed"/>
      <w:tblLook w:val="0000"/>
    </w:tblPr>
    <w:tblGrid>
      <w:gridCol w:w="2960"/>
      <w:gridCol w:w="4840"/>
      <w:gridCol w:w="3000"/>
      <w:tblGridChange w:id="0">
        <w:tblGrid>
          <w:gridCol w:w="2960"/>
          <w:gridCol w:w="4840"/>
          <w:gridCol w:w="3000"/>
        </w:tblGrid>
      </w:tblGridChange>
    </w:tblGrid>
    <w:tr>
      <w:trPr>
        <w:cantSplit w:val="0"/>
        <w:trHeight w:val="375" w:hRule="atLeast"/>
        <w:tblHeader w:val="0"/>
      </w:trPr>
      <w:tc>
        <w:tcPr>
          <w:gridSpan w:val="3"/>
          <w:vAlign w:val="top"/>
        </w:tcPr>
        <w:p w:rsidR="00000000" w:rsidDel="00000000" w:rsidP="00000000" w:rsidRDefault="00000000" w:rsidRPr="00000000" w14:paraId="0000008E">
          <w:pPr>
            <w:pStyle w:val="Heading3"/>
            <w:keepLines w:val="0"/>
            <w:spacing w:after="0" w:before="0" w:line="240" w:lineRule="auto"/>
            <w:jc w:val="center"/>
            <w:rPr>
              <w:rFonts w:ascii="Arial" w:cs="Arial" w:eastAsia="Arial" w:hAnsi="Arial"/>
              <w:b w:val="0"/>
              <w:sz w:val="32"/>
              <w:szCs w:val="32"/>
            </w:rPr>
          </w:pPr>
          <w:r w:rsidDel="00000000" w:rsidR="00000000" w:rsidRPr="00000000">
            <w:rPr>
              <w:rFonts w:ascii="Arial" w:cs="Arial" w:eastAsia="Arial" w:hAnsi="Arial"/>
              <w:b w:val="0"/>
              <w:sz w:val="32"/>
              <w:szCs w:val="32"/>
              <w:rtl w:val="0"/>
            </w:rPr>
            <w:t xml:space="preserve">CITY OF LOS ANGELES</w:t>
          </w:r>
        </w:p>
      </w:tc>
    </w:tr>
    <w:tr>
      <w:trPr>
        <w:cantSplit w:val="0"/>
        <w:trHeight w:val="288" w:hRule="atLeast"/>
        <w:tblHeader w:val="0"/>
      </w:trPr>
      <w:tc>
        <w:tcPr>
          <w:vMerge w:val="restart"/>
          <w:vAlign w:val="top"/>
        </w:tcPr>
        <w:p w:rsidR="00000000" w:rsidDel="00000000" w:rsidP="00000000" w:rsidRDefault="00000000" w:rsidRPr="00000000" w14:paraId="00000091">
          <w:pPr>
            <w:pStyle w:val="Heading1"/>
            <w:keepLines w:val="0"/>
            <w:spacing w:after="0" w:before="0" w:line="240" w:lineRule="auto"/>
            <w:jc w:val="center"/>
            <w:rPr>
              <w:rFonts w:ascii="Arial" w:cs="Arial" w:eastAsia="Arial" w:hAnsi="Arial"/>
              <w:sz w:val="16"/>
              <w:szCs w:val="16"/>
            </w:rPr>
          </w:pPr>
          <w:bookmarkStart w:colFirst="0" w:colLast="0" w:name="_13d805yvzxyb" w:id="1"/>
          <w:bookmarkEnd w:id="1"/>
          <w:r w:rsidDel="00000000" w:rsidR="00000000" w:rsidRPr="00000000">
            <w:rPr>
              <w:rFonts w:ascii="Arial" w:cs="Arial" w:eastAsia="Arial" w:hAnsi="Arial"/>
              <w:sz w:val="16"/>
              <w:szCs w:val="16"/>
              <w:rtl w:val="0"/>
            </w:rPr>
            <w:t xml:space="preserve">RULES AND SELECTIONS COMMITTEE</w:t>
          </w:r>
        </w:p>
        <w:p w:rsidR="00000000" w:rsidDel="00000000" w:rsidP="00000000" w:rsidRDefault="00000000" w:rsidRPr="00000000" w14:paraId="00000092">
          <w:pPr>
            <w:spacing w:after="0" w:line="240"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3">
          <w:pPr>
            <w:spacing w:after="0" w:line="240"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TERESA Y. HILLERY</w:t>
          </w:r>
        </w:p>
        <w:p w:rsidR="00000000" w:rsidDel="00000000" w:rsidP="00000000" w:rsidRDefault="00000000" w:rsidRPr="00000000" w14:paraId="00000094">
          <w:pPr>
            <w:spacing w:after="0" w:line="240"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CHAIR</w:t>
          </w:r>
        </w:p>
        <w:p w:rsidR="00000000" w:rsidDel="00000000" w:rsidP="00000000" w:rsidRDefault="00000000" w:rsidRPr="00000000" w14:paraId="00000095">
          <w:pPr>
            <w:spacing w:after="0" w:line="240" w:lineRule="auto"/>
            <w:jc w:val="cente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96">
          <w:pPr>
            <w:spacing w:after="0" w:line="276" w:lineRule="auto"/>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MEMBERS</w:t>
          </w:r>
        </w:p>
        <w:p w:rsidR="00000000" w:rsidDel="00000000" w:rsidP="00000000" w:rsidRDefault="00000000" w:rsidRPr="00000000" w14:paraId="00000097">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LORI ALIKSANIAN</w:t>
          </w:r>
        </w:p>
        <w:p w:rsidR="00000000" w:rsidDel="00000000" w:rsidP="00000000" w:rsidRDefault="00000000" w:rsidRPr="00000000" w14:paraId="00000098">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DENNIS FRIED</w:t>
          </w:r>
        </w:p>
        <w:p w:rsidR="00000000" w:rsidDel="00000000" w:rsidP="00000000" w:rsidRDefault="00000000" w:rsidRPr="00000000" w14:paraId="00000099">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PAUL GAMBERG</w:t>
          </w:r>
        </w:p>
        <w:p w:rsidR="00000000" w:rsidDel="00000000" w:rsidP="00000000" w:rsidRDefault="00000000" w:rsidRPr="00000000" w14:paraId="0000009A">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RENE LEDEZMA</w:t>
          </w:r>
        </w:p>
        <w:p w:rsidR="00000000" w:rsidDel="00000000" w:rsidP="00000000" w:rsidRDefault="00000000" w:rsidRPr="00000000" w14:paraId="0000009B">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SHANRIKA  MCCLAIN</w:t>
          </w:r>
        </w:p>
        <w:p w:rsidR="00000000" w:rsidDel="00000000" w:rsidP="00000000" w:rsidRDefault="00000000" w:rsidRPr="00000000" w14:paraId="0000009C">
          <w:pPr>
            <w:spacing w:after="0" w:line="276"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D">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JENS MIDTHUN</w:t>
          </w:r>
        </w:p>
        <w:p w:rsidR="00000000" w:rsidDel="00000000" w:rsidP="00000000" w:rsidRDefault="00000000" w:rsidRPr="00000000" w14:paraId="0000009E">
          <w:pPr>
            <w:spacing w:after="0" w:line="276" w:lineRule="auto"/>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EX-OFFICIO MEMBER</w:t>
          </w:r>
        </w:p>
        <w:p w:rsidR="00000000" w:rsidDel="00000000" w:rsidP="00000000" w:rsidRDefault="00000000" w:rsidRPr="00000000" w14:paraId="0000009F">
          <w:pPr>
            <w:spacing w:after="0" w:line="276" w:lineRule="auto"/>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0">
          <w:pPr>
            <w:spacing w:after="0" w:line="240" w:lineRule="auto"/>
            <w:jc w:val="center"/>
            <w:rPr>
              <w:rFonts w:ascii="Arial" w:cs="Arial" w:eastAsia="Arial" w:hAnsi="Arial"/>
              <w:sz w:val="14"/>
              <w:szCs w:val="14"/>
            </w:rPr>
          </w:pPr>
          <w:r w:rsidDel="00000000" w:rsidR="00000000" w:rsidRPr="00000000">
            <w:rPr>
              <w:rtl w:val="0"/>
            </w:rPr>
          </w:r>
        </w:p>
      </w:tc>
      <w:tc>
        <w:tcPr>
          <w:vAlign w:val="top"/>
        </w:tcPr>
        <w:p w:rsidR="00000000" w:rsidDel="00000000" w:rsidP="00000000" w:rsidRDefault="00000000" w:rsidRPr="00000000" w14:paraId="000000A1">
          <w:pPr>
            <w:pStyle w:val="Heading2"/>
            <w:keepLines w:val="0"/>
            <w:spacing w:after="0" w:before="0" w:line="240" w:lineRule="auto"/>
            <w:jc w:val="center"/>
            <w:rPr>
              <w:rFonts w:ascii="Arial" w:cs="Arial" w:eastAsia="Arial" w:hAnsi="Arial"/>
              <w:b w:val="0"/>
              <w:sz w:val="20"/>
              <w:szCs w:val="20"/>
            </w:rPr>
          </w:pPr>
          <w:r w:rsidDel="00000000" w:rsidR="00000000" w:rsidRPr="00000000">
            <w:rPr>
              <w:rFonts w:ascii="Arial" w:cs="Arial" w:eastAsia="Arial" w:hAnsi="Arial"/>
              <w:b w:val="0"/>
              <w:sz w:val="24"/>
              <w:szCs w:val="24"/>
              <w:rtl w:val="0"/>
            </w:rPr>
            <w:t xml:space="preserve">C</w:t>
          </w:r>
          <w:r w:rsidDel="00000000" w:rsidR="00000000" w:rsidRPr="00000000">
            <w:rPr>
              <w:rFonts w:ascii="Arial" w:cs="Arial" w:eastAsia="Arial" w:hAnsi="Arial"/>
              <w:b w:val="0"/>
              <w:sz w:val="20"/>
              <w:szCs w:val="20"/>
              <w:rtl w:val="0"/>
            </w:rPr>
            <w:t xml:space="preserve">ALIFORNIA</w:t>
          </w:r>
        </w:p>
      </w:tc>
      <w:tc>
        <w:tcPr>
          <w:vMerge w:val="restart"/>
          <w:vAlign w:val="top"/>
        </w:tcPr>
        <w:p w:rsidR="00000000" w:rsidDel="00000000" w:rsidP="00000000" w:rsidRDefault="00000000" w:rsidRPr="00000000" w14:paraId="000000A2">
          <w:pPr>
            <w:widowControl w:val="0"/>
            <w:spacing w:after="0" w:line="276" w:lineRule="auto"/>
            <w:rPr>
              <w:rFonts w:ascii="Arial" w:cs="Arial" w:eastAsia="Arial" w:hAnsi="Arial"/>
              <w:sz w:val="8"/>
              <w:szCs w:val="8"/>
            </w:rPr>
          </w:pPr>
          <w:r w:rsidDel="00000000" w:rsidR="00000000" w:rsidRPr="00000000">
            <w:rPr>
              <w:rFonts w:ascii="Arial" w:cs="Arial" w:eastAsia="Arial" w:hAnsi="Arial"/>
            </w:rPr>
            <w:drawing>
              <wp:inline distB="114300" distT="114300" distL="114300" distR="114300">
                <wp:extent cx="1847850" cy="711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7112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pStyle w:val="Title"/>
            <w:keepNext w:val="0"/>
            <w:keepLines w:val="0"/>
            <w:spacing w:after="0" w:before="0" w:line="240" w:lineRule="auto"/>
            <w:jc w:val="center"/>
            <w:rPr>
              <w:rFonts w:ascii="Arial" w:cs="Arial" w:eastAsia="Arial" w:hAnsi="Arial"/>
              <w:b w:val="0"/>
              <w:sz w:val="8"/>
              <w:szCs w:val="8"/>
            </w:rPr>
          </w:pPr>
          <w:bookmarkStart w:colFirst="0" w:colLast="0" w:name="_p205elc5xj5q" w:id="2"/>
          <w:bookmarkEnd w:id="2"/>
          <w:r w:rsidDel="00000000" w:rsidR="00000000" w:rsidRPr="00000000">
            <w:rPr>
              <w:rtl w:val="0"/>
            </w:rPr>
          </w:r>
        </w:p>
        <w:p w:rsidR="00000000" w:rsidDel="00000000" w:rsidP="00000000" w:rsidRDefault="00000000" w:rsidRPr="00000000" w14:paraId="000000A4">
          <w:pPr>
            <w:pStyle w:val="Title"/>
            <w:keepNext w:val="0"/>
            <w:keepLines w:val="0"/>
            <w:spacing w:after="0" w:before="0" w:line="240" w:lineRule="auto"/>
            <w:jc w:val="center"/>
            <w:rPr>
              <w:rFonts w:ascii="Arial" w:cs="Arial" w:eastAsia="Arial" w:hAnsi="Arial"/>
              <w:b w:val="0"/>
              <w:sz w:val="14"/>
              <w:szCs w:val="14"/>
            </w:rPr>
          </w:pPr>
          <w:bookmarkStart w:colFirst="0" w:colLast="0" w:name="_q0mu8640vm4" w:id="3"/>
          <w:bookmarkEnd w:id="3"/>
          <w:hyperlink r:id="rId2">
            <w:r w:rsidDel="00000000" w:rsidR="00000000" w:rsidRPr="00000000">
              <w:rPr>
                <w:rFonts w:ascii="Arial" w:cs="Arial" w:eastAsia="Arial" w:hAnsi="Arial"/>
                <w:b w:val="0"/>
                <w:sz w:val="14"/>
                <w:szCs w:val="14"/>
                <w:rtl w:val="0"/>
              </w:rPr>
              <w:t xml:space="preserve">WWW.DLANC.COM</w:t>
            </w:r>
          </w:hyperlink>
          <w:r w:rsidDel="00000000" w:rsidR="00000000" w:rsidRPr="00000000">
            <w:rPr>
              <w:rtl w:val="0"/>
            </w:rPr>
          </w:r>
        </w:p>
        <w:p w:rsidR="00000000" w:rsidDel="00000000" w:rsidP="00000000" w:rsidRDefault="00000000" w:rsidRPr="00000000" w14:paraId="000000A5">
          <w:pPr>
            <w:pStyle w:val="Title"/>
            <w:keepNext w:val="0"/>
            <w:keepLines w:val="0"/>
            <w:spacing w:after="0" w:before="0" w:line="240" w:lineRule="auto"/>
            <w:jc w:val="center"/>
            <w:rPr>
              <w:rFonts w:ascii="Arial" w:cs="Arial" w:eastAsia="Arial" w:hAnsi="Arial"/>
              <w:sz w:val="14"/>
              <w:szCs w:val="14"/>
            </w:rPr>
          </w:pPr>
          <w:bookmarkStart w:colFirst="0" w:colLast="0" w:name="_8ekqzl57yqy5" w:id="4"/>
          <w:bookmarkEnd w:id="4"/>
          <w:r w:rsidDel="00000000" w:rsidR="00000000" w:rsidRPr="00000000">
            <w:rPr>
              <w:rtl w:val="0"/>
            </w:rPr>
          </w:r>
        </w:p>
        <w:p w:rsidR="00000000" w:rsidDel="00000000" w:rsidP="00000000" w:rsidRDefault="00000000" w:rsidRPr="00000000" w14:paraId="000000A6">
          <w:pPr>
            <w:pStyle w:val="Title"/>
            <w:keepNext w:val="0"/>
            <w:keepLines w:val="0"/>
            <w:spacing w:after="0" w:before="0" w:line="240" w:lineRule="auto"/>
            <w:jc w:val="center"/>
            <w:rPr>
              <w:rFonts w:ascii="Arial" w:cs="Arial" w:eastAsia="Arial" w:hAnsi="Arial"/>
              <w:b w:val="0"/>
              <w:sz w:val="14"/>
              <w:szCs w:val="14"/>
            </w:rPr>
          </w:pPr>
          <w:bookmarkStart w:colFirst="0" w:colLast="0" w:name="_naopn1a7cyyg" w:id="5"/>
          <w:bookmarkEnd w:id="5"/>
          <w:r w:rsidDel="00000000" w:rsidR="00000000" w:rsidRPr="00000000">
            <w:rPr>
              <w:rFonts w:ascii="Arial" w:cs="Arial" w:eastAsia="Arial" w:hAnsi="Arial"/>
              <w:b w:val="0"/>
              <w:sz w:val="14"/>
              <w:szCs w:val="14"/>
              <w:rtl w:val="0"/>
            </w:rPr>
            <w:t xml:space="preserve">EMAIL: </w:t>
          </w:r>
          <w:hyperlink r:id="rId3">
            <w:r w:rsidDel="00000000" w:rsidR="00000000" w:rsidRPr="00000000">
              <w:rPr>
                <w:rFonts w:ascii="Arial" w:cs="Arial" w:eastAsia="Arial" w:hAnsi="Arial"/>
                <w:b w:val="0"/>
                <w:sz w:val="14"/>
                <w:szCs w:val="14"/>
                <w:rtl w:val="0"/>
              </w:rPr>
              <w:t xml:space="preserve">INFO@DLANC.COM</w:t>
            </w:r>
          </w:hyperlink>
          <w:r w:rsidDel="00000000" w:rsidR="00000000" w:rsidRPr="00000000">
            <w:rPr>
              <w:rtl w:val="0"/>
            </w:rPr>
          </w:r>
        </w:p>
        <w:p w:rsidR="00000000" w:rsidDel="00000000" w:rsidP="00000000" w:rsidRDefault="00000000" w:rsidRPr="00000000" w14:paraId="000000A7">
          <w:pPr>
            <w:pStyle w:val="Title"/>
            <w:keepNext w:val="0"/>
            <w:keepLines w:val="0"/>
            <w:spacing w:after="0" w:before="0" w:line="240" w:lineRule="auto"/>
            <w:jc w:val="center"/>
            <w:rPr>
              <w:rFonts w:ascii="Arial" w:cs="Arial" w:eastAsia="Arial" w:hAnsi="Arial"/>
              <w:b w:val="0"/>
              <w:sz w:val="14"/>
              <w:szCs w:val="14"/>
            </w:rPr>
          </w:pPr>
          <w:bookmarkStart w:colFirst="0" w:colLast="0" w:name="_x0ji0292t56u" w:id="6"/>
          <w:bookmarkEnd w:id="6"/>
          <w:r w:rsidDel="00000000" w:rsidR="00000000" w:rsidRPr="00000000">
            <w:rPr>
              <w:rtl w:val="0"/>
            </w:rPr>
          </w:r>
        </w:p>
        <w:p w:rsidR="00000000" w:rsidDel="00000000" w:rsidP="00000000" w:rsidRDefault="00000000" w:rsidRPr="00000000" w14:paraId="000000A8">
          <w:pPr>
            <w:pStyle w:val="Title"/>
            <w:keepNext w:val="0"/>
            <w:keepLines w:val="0"/>
            <w:spacing w:after="0" w:before="0" w:line="240" w:lineRule="auto"/>
            <w:jc w:val="center"/>
            <w:rPr>
              <w:rFonts w:ascii="Arial" w:cs="Arial" w:eastAsia="Arial" w:hAnsi="Arial"/>
              <w:sz w:val="12"/>
              <w:szCs w:val="12"/>
            </w:rPr>
          </w:pPr>
          <w:bookmarkStart w:colFirst="0" w:colLast="0" w:name="_rz4i82a2o6h0" w:id="7"/>
          <w:bookmarkEnd w:id="7"/>
          <w:r w:rsidDel="00000000" w:rsidR="00000000" w:rsidRPr="00000000">
            <w:rPr>
              <w:rtl w:val="0"/>
            </w:rPr>
          </w:r>
        </w:p>
      </w:tc>
    </w:tr>
    <w:tr>
      <w:trPr>
        <w:cantSplit w:val="0"/>
        <w:trHeight w:val="1680" w:hRule="atLeast"/>
        <w:tblHeader w:val="0"/>
      </w:trPr>
      <w:tc>
        <w:tcPr>
          <w:vMerge w:val="continue"/>
          <w:vAlign w:val="top"/>
        </w:tcPr>
        <w:p w:rsidR="00000000" w:rsidDel="00000000" w:rsidP="00000000" w:rsidRDefault="00000000" w:rsidRPr="00000000" w14:paraId="000000A9">
          <w:pPr>
            <w:widowControl w:val="0"/>
            <w:spacing w:after="0" w:line="276" w:lineRule="auto"/>
            <w:rPr>
              <w:rFonts w:ascii="Arial" w:cs="Arial" w:eastAsia="Arial" w:hAnsi="Arial"/>
              <w:b w:val="1"/>
              <w:sz w:val="12"/>
              <w:szCs w:val="12"/>
            </w:rPr>
          </w:pPr>
          <w:r w:rsidDel="00000000" w:rsidR="00000000" w:rsidRPr="00000000">
            <w:rPr>
              <w:rtl w:val="0"/>
            </w:rPr>
          </w:r>
        </w:p>
      </w:tc>
      <w:tc>
        <w:tcPr>
          <w:vAlign w:val="top"/>
        </w:tcPr>
        <w:p w:rsidR="00000000" w:rsidDel="00000000" w:rsidP="00000000" w:rsidRDefault="00000000" w:rsidRPr="00000000" w14:paraId="000000AA">
          <w:pPr>
            <w:pStyle w:val="Heading2"/>
            <w:keepLines w:val="0"/>
            <w:spacing w:after="0" w:before="0" w:line="240" w:lineRule="auto"/>
            <w:jc w:val="center"/>
            <w:rPr>
              <w:rFonts w:ascii="Times New Roman" w:cs="Times New Roman" w:eastAsia="Times New Roman" w:hAnsi="Times New Roman"/>
              <w:sz w:val="24"/>
              <w:szCs w:val="24"/>
            </w:rPr>
          </w:pPr>
          <w:bookmarkStart w:colFirst="0" w:colLast="0" w:name="_2go7ff6blwa" w:id="8"/>
          <w:bookmarkEnd w:id="8"/>
          <w:r w:rsidDel="00000000" w:rsidR="00000000" w:rsidRPr="00000000">
            <w:rPr>
              <w:rFonts w:ascii="Lucida Sans" w:cs="Lucida Sans" w:eastAsia="Lucida Sans" w:hAnsi="Lucida Sans"/>
              <w:b w:val="0"/>
              <w:sz w:val="24"/>
              <w:szCs w:val="24"/>
            </w:rPr>
            <w:drawing>
              <wp:inline distB="0" distT="0" distL="114300" distR="114300">
                <wp:extent cx="1024255" cy="1023620"/>
                <wp:effectExtent b="0" l="0" r="0" t="0"/>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024255" cy="1023620"/>
                        </a:xfrm>
                        <a:prstGeom prst="rect"/>
                        <a:ln/>
                      </pic:spPr>
                    </pic:pic>
                  </a:graphicData>
                </a:graphic>
              </wp:inline>
            </w:drawing>
          </w:r>
          <w:r w:rsidDel="00000000" w:rsidR="00000000" w:rsidRPr="00000000">
            <w:rPr>
              <w:rtl w:val="0"/>
            </w:rPr>
          </w:r>
        </w:p>
      </w:tc>
      <w:tc>
        <w:tcPr>
          <w:vMerge w:val="continue"/>
          <w:vAlign w:val="top"/>
        </w:tcPr>
        <w:p w:rsidR="00000000" w:rsidDel="00000000" w:rsidP="00000000" w:rsidRDefault="00000000" w:rsidRPr="00000000" w14:paraId="000000A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line="276" w:lineRule="auto"/>
      <w:jc w:val="left"/>
      <w:rPr>
        <w:rFonts w:ascii="Arial" w:cs="Arial" w:eastAsia="Arial" w:hAnsi="Arial"/>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Arial" w:cs="Arial" w:eastAsia="Arial" w:hAnsi="Arial"/>
        <w:b w:val="1"/>
        <w:u w:val="none"/>
      </w:rPr>
    </w:lvl>
    <w:lvl w:ilvl="1">
      <w:start w:val="4"/>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u/0/d/1qLok_vIpoiBjA_-C41rsuUHTpLGG-kdgZvMd0HOozhQ/edit" TargetMode="Externa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meet.google.com/hdr-pqeq-adx" TargetMode="External"/><Relationship Id="rId7" Type="http://schemas.openxmlformats.org/officeDocument/2006/relationships/hyperlink" Target="mailto:debby.zhou@dlanc.com" TargetMode="External"/><Relationship Id="rId8" Type="http://schemas.openxmlformats.org/officeDocument/2006/relationships/hyperlink" Target="mailto:debby.zhou@dlanc.com" TargetMode="External"/><Relationship Id="rId11" Type="http://schemas.openxmlformats.org/officeDocument/2006/relationships/hyperlink" Target="https://dlanc.com/wp-content/uploads/2024/06/DLANC_Standing-Rules_2024-30-01_Approved.pdf" TargetMode="External"/><Relationship Id="rId10" Type="http://schemas.openxmlformats.org/officeDocument/2006/relationships/hyperlink" Target="https://lacity.quickbase.com/up/bn9g6crpq/g/rq/eq/ve" TargetMode="External"/><Relationship Id="rId13" Type="http://schemas.openxmlformats.org/officeDocument/2006/relationships/hyperlink" Target="mailto:ethics.commission@lacity.org" TargetMode="External"/><Relationship Id="rId12" Type="http://schemas.openxmlformats.org/officeDocument/2006/relationships/hyperlink" Target="https://dlanc.com/open-seats/" TargetMode="External"/><Relationship Id="rId15" Type="http://schemas.openxmlformats.org/officeDocument/2006/relationships/hyperlink" Target="mailto:terin.ngo@dlanc.com" TargetMode="External"/><Relationship Id="rId14" Type="http://schemas.openxmlformats.org/officeDocument/2006/relationships/hyperlink" Target="http://www.dlanc.com/" TargetMode="External"/><Relationship Id="rId17" Type="http://schemas.openxmlformats.org/officeDocument/2006/relationships/hyperlink" Target="https://www.lacity.org/government/subscribe-agendasnotifications/neighborhood-councils" TargetMode="External"/><Relationship Id="rId16" Type="http://schemas.openxmlformats.org/officeDocument/2006/relationships/hyperlink" Target="http://www.dlanc.com/" TargetMode="External"/><Relationship Id="rId19" Type="http://schemas.openxmlformats.org/officeDocument/2006/relationships/hyperlink" Target="mailto:NCSupport@lacity.org" TargetMode="External"/><Relationship Id="rId18" Type="http://schemas.openxmlformats.org/officeDocument/2006/relationships/hyperlink" Target="http://www.dla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dlanc.com" TargetMode="External"/><Relationship Id="rId3" Type="http://schemas.openxmlformats.org/officeDocument/2006/relationships/hyperlink" Target="mailto:INFO@DLANC.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