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4800" w14:textId="77777777" w:rsidR="001C71C6" w:rsidRDefault="001C71C6" w:rsidP="001C71C6">
      <w:pPr>
        <w:widowControl w:val="0"/>
        <w:spacing w:line="276" w:lineRule="auto"/>
        <w:jc w:val="center"/>
        <w:rPr>
          <w:rFonts w:ascii="Arial" w:eastAsia="Arial" w:hAnsi="Arial" w:cs="Arial"/>
          <w:b/>
          <w:sz w:val="22"/>
          <w:szCs w:val="22"/>
        </w:rPr>
      </w:pPr>
      <w:r>
        <w:rPr>
          <w:rFonts w:ascii="Arial" w:eastAsia="Arial" w:hAnsi="Arial" w:cs="Arial"/>
          <w:b/>
          <w:sz w:val="22"/>
          <w:szCs w:val="22"/>
        </w:rPr>
        <w:t>DOWNTOWN LOS ANGELES NEIGHBORHOOD COUNCIL</w:t>
      </w:r>
    </w:p>
    <w:p w14:paraId="35CFEDD6" w14:textId="77777777" w:rsidR="001C71C6" w:rsidRDefault="001C71C6" w:rsidP="001C71C6">
      <w:pPr>
        <w:widowControl w:val="0"/>
        <w:spacing w:line="276" w:lineRule="auto"/>
        <w:jc w:val="center"/>
        <w:rPr>
          <w:rFonts w:ascii="Arial" w:eastAsia="Arial" w:hAnsi="Arial" w:cs="Arial"/>
          <w:b/>
          <w:sz w:val="22"/>
          <w:szCs w:val="22"/>
        </w:rPr>
      </w:pPr>
      <w:r>
        <w:rPr>
          <w:rFonts w:ascii="Arial" w:eastAsia="Arial" w:hAnsi="Arial" w:cs="Arial"/>
          <w:b/>
          <w:sz w:val="22"/>
          <w:szCs w:val="22"/>
        </w:rPr>
        <w:t xml:space="preserve">BUDGET &amp; FINANCE COMMITTEE VIRTUAL MEETING </w:t>
      </w:r>
    </w:p>
    <w:p w14:paraId="04E3E950" w14:textId="77777777" w:rsidR="001C71C6" w:rsidRPr="003E0A5D" w:rsidRDefault="001C71C6" w:rsidP="001C71C6">
      <w:pPr>
        <w:widowControl w:val="0"/>
        <w:spacing w:line="276" w:lineRule="auto"/>
        <w:jc w:val="center"/>
        <w:rPr>
          <w:rFonts w:ascii="Arial" w:eastAsia="Arial" w:hAnsi="Arial" w:cs="Arial"/>
          <w:b/>
          <w:sz w:val="44"/>
          <w:szCs w:val="44"/>
        </w:rPr>
      </w:pPr>
      <w:r w:rsidRPr="003E0A5D">
        <w:rPr>
          <w:rFonts w:ascii="Arial" w:eastAsia="Arial" w:hAnsi="Arial" w:cs="Arial"/>
          <w:b/>
          <w:sz w:val="44"/>
          <w:szCs w:val="44"/>
        </w:rPr>
        <w:t>DRAFT MINUTES</w:t>
      </w:r>
    </w:p>
    <w:p w14:paraId="07F1E92B" w14:textId="4779EC0E" w:rsidR="00AD566D" w:rsidRDefault="00F97630">
      <w:pPr>
        <w:widowControl w:val="0"/>
        <w:spacing w:line="276" w:lineRule="auto"/>
        <w:jc w:val="center"/>
        <w:rPr>
          <w:rFonts w:ascii="Arial" w:eastAsia="Arial" w:hAnsi="Arial" w:cs="Arial"/>
          <w:sz w:val="22"/>
          <w:szCs w:val="22"/>
        </w:rPr>
      </w:pPr>
      <w:r>
        <w:rPr>
          <w:rFonts w:ascii="Arial" w:eastAsia="Arial" w:hAnsi="Arial" w:cs="Arial"/>
          <w:sz w:val="22"/>
          <w:szCs w:val="22"/>
        </w:rPr>
        <w:t>Monday</w:t>
      </w:r>
      <w:r w:rsidR="000305E9">
        <w:rPr>
          <w:rFonts w:ascii="Arial" w:eastAsia="Arial" w:hAnsi="Arial" w:cs="Arial"/>
          <w:sz w:val="22"/>
          <w:szCs w:val="22"/>
        </w:rPr>
        <w:t>,</w:t>
      </w:r>
      <w:r w:rsidR="001C71C6">
        <w:rPr>
          <w:rFonts w:ascii="Arial" w:eastAsia="Arial" w:hAnsi="Arial" w:cs="Arial"/>
          <w:sz w:val="22"/>
          <w:szCs w:val="22"/>
        </w:rPr>
        <w:t xml:space="preserve"> May</w:t>
      </w:r>
      <w:r w:rsidR="000F1835">
        <w:rPr>
          <w:rFonts w:ascii="Arial" w:eastAsia="Arial" w:hAnsi="Arial" w:cs="Arial"/>
          <w:sz w:val="22"/>
          <w:szCs w:val="22"/>
        </w:rPr>
        <w:t xml:space="preserve"> </w:t>
      </w:r>
      <w:r>
        <w:rPr>
          <w:rFonts w:ascii="Arial" w:eastAsia="Arial" w:hAnsi="Arial" w:cs="Arial"/>
          <w:sz w:val="22"/>
          <w:szCs w:val="22"/>
        </w:rPr>
        <w:t>9</w:t>
      </w:r>
      <w:r w:rsidR="000305E9">
        <w:rPr>
          <w:rFonts w:ascii="Arial" w:eastAsia="Arial" w:hAnsi="Arial" w:cs="Arial"/>
          <w:sz w:val="22"/>
          <w:szCs w:val="22"/>
        </w:rPr>
        <w:t>, 202</w:t>
      </w:r>
      <w:r w:rsidR="00476F3F">
        <w:rPr>
          <w:rFonts w:ascii="Arial" w:eastAsia="Arial" w:hAnsi="Arial" w:cs="Arial"/>
          <w:sz w:val="22"/>
          <w:szCs w:val="22"/>
        </w:rPr>
        <w:t>2</w:t>
      </w:r>
      <w:r w:rsidR="000305E9">
        <w:rPr>
          <w:rFonts w:ascii="Arial" w:eastAsia="Arial" w:hAnsi="Arial" w:cs="Arial"/>
          <w:sz w:val="22"/>
          <w:szCs w:val="22"/>
        </w:rPr>
        <w:t xml:space="preserve"> – 6:</w:t>
      </w:r>
      <w:r>
        <w:rPr>
          <w:rFonts w:ascii="Arial" w:eastAsia="Arial" w:hAnsi="Arial" w:cs="Arial"/>
          <w:sz w:val="22"/>
          <w:szCs w:val="22"/>
        </w:rPr>
        <w:t>30</w:t>
      </w:r>
      <w:r w:rsidR="000305E9">
        <w:rPr>
          <w:rFonts w:ascii="Arial" w:eastAsia="Arial" w:hAnsi="Arial" w:cs="Arial"/>
          <w:sz w:val="22"/>
          <w:szCs w:val="22"/>
        </w:rPr>
        <w:t xml:space="preserve"> PM</w:t>
      </w:r>
    </w:p>
    <w:p w14:paraId="668ACD9E" w14:textId="77777777" w:rsidR="00AD566D" w:rsidRDefault="00AD566D">
      <w:pPr>
        <w:widowControl w:val="0"/>
        <w:spacing w:line="276" w:lineRule="auto"/>
        <w:rPr>
          <w:rFonts w:ascii="Arial" w:eastAsia="Arial" w:hAnsi="Arial" w:cs="Arial"/>
          <w:b/>
          <w:sz w:val="22"/>
          <w:szCs w:val="22"/>
        </w:rPr>
      </w:pPr>
    </w:p>
    <w:p w14:paraId="75FF0CAC" w14:textId="732BBA32" w:rsidR="00AD566D" w:rsidRDefault="00D26BF6" w:rsidP="00D26BF6">
      <w:pPr>
        <w:widowControl w:val="0"/>
        <w:spacing w:line="276" w:lineRule="auto"/>
        <w:rPr>
          <w:rFonts w:ascii="Arial" w:eastAsia="Arial" w:hAnsi="Arial" w:cs="Arial"/>
          <w:sz w:val="22"/>
          <w:szCs w:val="22"/>
        </w:rPr>
      </w:pPr>
      <w:r>
        <w:rPr>
          <w:rFonts w:ascii="Arial" w:eastAsia="Arial" w:hAnsi="Arial" w:cs="Arial"/>
          <w:b/>
          <w:sz w:val="22"/>
          <w:szCs w:val="22"/>
        </w:rPr>
        <w:t xml:space="preserve">                                         </w:t>
      </w:r>
      <w:r w:rsidR="000305E9">
        <w:rPr>
          <w:rFonts w:ascii="Arial" w:eastAsia="Arial" w:hAnsi="Arial" w:cs="Arial"/>
          <w:b/>
          <w:sz w:val="22"/>
          <w:szCs w:val="22"/>
        </w:rPr>
        <w:t xml:space="preserve">Contact: </w:t>
      </w:r>
      <w:hyperlink r:id="rId7">
        <w:r w:rsidR="000305E9">
          <w:rPr>
            <w:rFonts w:ascii="Arial" w:eastAsia="Arial" w:hAnsi="Arial" w:cs="Arial"/>
            <w:sz w:val="22"/>
            <w:szCs w:val="22"/>
          </w:rPr>
          <w:t>tony.hoover</w:t>
        </w:r>
      </w:hyperlink>
      <w:hyperlink r:id="rId8">
        <w:r w:rsidR="000305E9">
          <w:rPr>
            <w:rFonts w:ascii="Arial" w:eastAsia="Arial" w:hAnsi="Arial" w:cs="Arial"/>
            <w:sz w:val="22"/>
            <w:szCs w:val="22"/>
          </w:rPr>
          <w:t>@dlanc.com</w:t>
        </w:r>
      </w:hyperlink>
      <w:r w:rsidR="000305E9">
        <w:rPr>
          <w:rFonts w:ascii="Arial" w:eastAsia="Arial" w:hAnsi="Arial" w:cs="Arial"/>
          <w:sz w:val="22"/>
          <w:szCs w:val="22"/>
        </w:rPr>
        <w:t xml:space="preserve"> for more information </w:t>
      </w:r>
    </w:p>
    <w:p w14:paraId="5496205D" w14:textId="77777777" w:rsidR="00AD566D" w:rsidRDefault="00AD566D">
      <w:pPr>
        <w:widowControl w:val="0"/>
        <w:spacing w:line="276" w:lineRule="auto"/>
        <w:jc w:val="center"/>
        <w:rPr>
          <w:rFonts w:ascii="Arial" w:eastAsia="Arial" w:hAnsi="Arial" w:cs="Arial"/>
          <w:sz w:val="22"/>
          <w:szCs w:val="22"/>
        </w:rPr>
      </w:pPr>
    </w:p>
    <w:p w14:paraId="0E1AE674" w14:textId="654EB179" w:rsidR="00AD566D" w:rsidRDefault="000305E9">
      <w:pPr>
        <w:tabs>
          <w:tab w:val="left" w:pos="1980"/>
          <w:tab w:val="left" w:pos="2880"/>
          <w:tab w:val="left" w:pos="4140"/>
          <w:tab w:val="left" w:pos="5940"/>
          <w:tab w:val="left" w:pos="6480"/>
        </w:tabs>
        <w:jc w:val="center"/>
        <w:rPr>
          <w:rFonts w:ascii="Arial" w:eastAsia="Arial" w:hAnsi="Arial" w:cs="Arial"/>
          <w:b/>
          <w:sz w:val="22"/>
          <w:szCs w:val="22"/>
        </w:rPr>
      </w:pPr>
      <w:r>
        <w:rPr>
          <w:rFonts w:ascii="Arial" w:eastAsia="Arial" w:hAnsi="Arial" w:cs="Arial"/>
          <w:sz w:val="22"/>
          <w:szCs w:val="22"/>
        </w:rPr>
        <w:t xml:space="preserve">VIRTUAL MEETING TELECONFERENCING NUMBER FOR PUBLIC PARTICIPATION </w:t>
      </w:r>
      <w:r w:rsidR="00DC25F8" w:rsidRPr="00DC25F8">
        <w:rPr>
          <w:rFonts w:ascii="Arial" w:eastAsia="Arial" w:hAnsi="Arial" w:cs="Arial"/>
          <w:sz w:val="22"/>
          <w:szCs w:val="22"/>
        </w:rPr>
        <w:t xml:space="preserve">In conformity with the September 16, </w:t>
      </w:r>
      <w:proofErr w:type="gramStart"/>
      <w:r w:rsidR="00DC25F8" w:rsidRPr="00DC25F8">
        <w:rPr>
          <w:rFonts w:ascii="Arial" w:eastAsia="Arial" w:hAnsi="Arial" w:cs="Arial"/>
          <w:sz w:val="22"/>
          <w:szCs w:val="22"/>
        </w:rPr>
        <w:t>2021</w:t>
      </w:r>
      <w:proofErr w:type="gramEnd"/>
      <w:r w:rsidR="00DC25F8" w:rsidRPr="00DC25F8">
        <w:rPr>
          <w:rFonts w:ascii="Arial" w:eastAsia="Arial" w:hAnsi="Arial" w:cs="Arial"/>
          <w:sz w:val="22"/>
          <w:szCs w:val="22"/>
        </w:rPr>
        <w:t xml:space="preserve"> enactment of California Assembly Bill 361 (Rivas) and due to concerns over COVID-19, this Downtown Los Angeles Neighborhood Council meeting will be conducted entirely with a call-in option or internet-based service option.</w:t>
      </w:r>
      <w:r w:rsidR="00DC25F8">
        <w:rPr>
          <w:rFonts w:ascii="Arial" w:eastAsia="Arial" w:hAnsi="Arial" w:cs="Arial"/>
          <w:sz w:val="22"/>
          <w:szCs w:val="22"/>
        </w:rPr>
        <w:t xml:space="preserve"> </w:t>
      </w:r>
      <w:r w:rsidR="00DC25F8" w:rsidRPr="00DC25F8">
        <w:rPr>
          <w:rFonts w:ascii="Arial" w:eastAsia="Arial" w:hAnsi="Arial" w:cs="Arial"/>
          <w:sz w:val="22"/>
          <w:szCs w:val="22"/>
        </w:rPr>
        <w:t>"</w:t>
      </w:r>
      <w:r>
        <w:rPr>
          <w:rFonts w:ascii="Arial" w:eastAsia="Arial" w:hAnsi="Arial" w:cs="Arial"/>
          <w:sz w:val="22"/>
          <w:szCs w:val="22"/>
        </w:rPr>
        <w:t>Every person wishing to address the Neighborhood Council must dial (669) 900-6833 then enter MEETING ID:</w:t>
      </w:r>
      <w:r w:rsidR="00DC25F8" w:rsidRPr="00DC25F8">
        <w:t xml:space="preserve"> </w:t>
      </w:r>
      <w:r w:rsidR="00DC25F8" w:rsidRPr="00DC25F8">
        <w:rPr>
          <w:rFonts w:ascii="Arial" w:eastAsia="Arial" w:hAnsi="Arial" w:cs="Arial"/>
          <w:b/>
          <w:bCs/>
          <w:sz w:val="22"/>
          <w:szCs w:val="22"/>
        </w:rPr>
        <w:t>92714209110</w:t>
      </w:r>
      <w:r w:rsidRPr="00DC25F8">
        <w:rPr>
          <w:rFonts w:ascii="Arial" w:eastAsia="Arial" w:hAnsi="Arial" w:cs="Arial"/>
          <w:b/>
          <w:bCs/>
          <w:sz w:val="22"/>
          <w:szCs w:val="22"/>
        </w:rPr>
        <w:t xml:space="preserve"> </w:t>
      </w:r>
      <w:r>
        <w:rPr>
          <w:rFonts w:ascii="Arial" w:eastAsia="Arial" w:hAnsi="Arial" w:cs="Arial"/>
          <w:sz w:val="22"/>
          <w:szCs w:val="22"/>
        </w:rPr>
        <w:t xml:space="preserve">and then press # to join the meeting or use the zoom login at </w:t>
      </w:r>
      <w:r>
        <w:rPr>
          <w:rFonts w:ascii="Arial" w:eastAsia="Arial" w:hAnsi="Arial" w:cs="Arial"/>
          <w:b/>
          <w:sz w:val="22"/>
          <w:szCs w:val="22"/>
        </w:rPr>
        <w:t xml:space="preserve"> </w:t>
      </w:r>
      <w:hyperlink r:id="rId9">
        <w:r>
          <w:rPr>
            <w:rFonts w:ascii="Arial" w:eastAsia="Arial" w:hAnsi="Arial" w:cs="Arial"/>
            <w:b/>
            <w:color w:val="1155CC"/>
            <w:sz w:val="22"/>
            <w:szCs w:val="22"/>
            <w:u w:val="single"/>
          </w:rPr>
          <w:t>https://us02web.zoom.us/j/92714209110</w:t>
        </w:r>
      </w:hyperlink>
    </w:p>
    <w:p w14:paraId="3907B2C1" w14:textId="77777777" w:rsidR="00AD566D" w:rsidRDefault="00B31DD7">
      <w:pPr>
        <w:tabs>
          <w:tab w:val="left" w:pos="1980"/>
          <w:tab w:val="left" w:pos="2880"/>
          <w:tab w:val="left" w:pos="4140"/>
          <w:tab w:val="left" w:pos="5940"/>
          <w:tab w:val="left" w:pos="6480"/>
        </w:tabs>
        <w:jc w:val="center"/>
        <w:rPr>
          <w:rFonts w:ascii="Arial" w:eastAsia="Arial" w:hAnsi="Arial" w:cs="Arial"/>
          <w:b/>
          <w:sz w:val="22"/>
          <w:szCs w:val="22"/>
        </w:rPr>
      </w:pPr>
      <w:hyperlink r:id="rId10">
        <w:r w:rsidR="000305E9">
          <w:rPr>
            <w:rFonts w:ascii="Arial" w:eastAsia="Arial" w:hAnsi="Arial" w:cs="Arial"/>
            <w:b/>
            <w:color w:val="1155CC"/>
            <w:sz w:val="22"/>
            <w:szCs w:val="22"/>
            <w:u w:val="single"/>
          </w:rPr>
          <w:t xml:space="preserve"> </w:t>
        </w:r>
      </w:hyperlink>
    </w:p>
    <w:p w14:paraId="77615BF2" w14:textId="77777777" w:rsidR="00AD566D" w:rsidRDefault="000305E9">
      <w:pPr>
        <w:tabs>
          <w:tab w:val="left" w:pos="1980"/>
          <w:tab w:val="left" w:pos="2880"/>
          <w:tab w:val="left" w:pos="4140"/>
          <w:tab w:val="left" w:pos="5940"/>
          <w:tab w:val="left" w:pos="6480"/>
        </w:tabs>
        <w:jc w:val="center"/>
        <w:rPr>
          <w:rFonts w:ascii="Arial" w:eastAsia="Arial" w:hAnsi="Arial" w:cs="Arial"/>
          <w:sz w:val="22"/>
          <w:szCs w:val="22"/>
        </w:rPr>
      </w:pPr>
      <w:r>
        <w:rPr>
          <w:rFonts w:ascii="Arial" w:eastAsia="Arial" w:hAnsi="Arial" w:cs="Arial"/>
          <w:sz w:val="22"/>
          <w:szCs w:val="22"/>
        </w:rPr>
        <w:t>Instructions on how to sign up for public comment will be given to listeners at the start of the meeting.</w:t>
      </w:r>
    </w:p>
    <w:p w14:paraId="6D1137D7" w14:textId="77777777" w:rsidR="00AD566D" w:rsidRDefault="00AD566D">
      <w:pPr>
        <w:tabs>
          <w:tab w:val="left" w:pos="1980"/>
          <w:tab w:val="left" w:pos="2880"/>
          <w:tab w:val="left" w:pos="4140"/>
          <w:tab w:val="left" w:pos="5940"/>
          <w:tab w:val="left" w:pos="6480"/>
        </w:tabs>
        <w:jc w:val="center"/>
        <w:rPr>
          <w:rFonts w:ascii="Arial" w:eastAsia="Arial" w:hAnsi="Arial" w:cs="Arial"/>
          <w:sz w:val="22"/>
          <w:szCs w:val="22"/>
        </w:rPr>
      </w:pPr>
    </w:p>
    <w:p w14:paraId="6CC5DE9C" w14:textId="2AE9EE4D" w:rsidR="00395F9A" w:rsidRPr="001C71C6" w:rsidRDefault="000305E9" w:rsidP="00395F9A">
      <w:pPr>
        <w:pStyle w:val="ListParagraph"/>
        <w:numPr>
          <w:ilvl w:val="0"/>
          <w:numId w:val="3"/>
        </w:numPr>
        <w:spacing w:before="80" w:after="160" w:line="276" w:lineRule="auto"/>
        <w:ind w:right="257"/>
        <w:rPr>
          <w:b/>
          <w:bCs/>
          <w:sz w:val="16"/>
          <w:highlight w:val="yellow"/>
        </w:rPr>
      </w:pPr>
      <w:r w:rsidRPr="00395F9A">
        <w:rPr>
          <w:b/>
          <w:bCs/>
        </w:rPr>
        <w:t xml:space="preserve">Call to Order / Roll Call </w:t>
      </w:r>
      <w:r w:rsidR="001C71C6" w:rsidRPr="001C71C6">
        <w:rPr>
          <w:b/>
          <w:bCs/>
          <w:highlight w:val="yellow"/>
        </w:rPr>
        <w:t>Called to order at 6:35</w:t>
      </w:r>
      <w:r w:rsidR="001C71C6">
        <w:rPr>
          <w:b/>
          <w:bCs/>
          <w:highlight w:val="yellow"/>
        </w:rPr>
        <w:t>pm</w:t>
      </w:r>
    </w:p>
    <w:tbl>
      <w:tblPr>
        <w:tblpPr w:leftFromText="180" w:rightFromText="180" w:vertAnchor="text" w:horzAnchor="margin" w:tblpXSpec="center" w:tblpY="171"/>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1270"/>
        <w:gridCol w:w="3230"/>
        <w:gridCol w:w="1105"/>
      </w:tblGrid>
      <w:tr w:rsidR="00395F9A" w14:paraId="404CFE2D" w14:textId="77777777" w:rsidTr="001C71C6">
        <w:tc>
          <w:tcPr>
            <w:tcW w:w="3230" w:type="dxa"/>
            <w:shd w:val="clear" w:color="auto" w:fill="auto"/>
            <w:tcMar>
              <w:top w:w="100" w:type="dxa"/>
              <w:left w:w="100" w:type="dxa"/>
              <w:bottom w:w="100" w:type="dxa"/>
              <w:right w:w="100" w:type="dxa"/>
            </w:tcMar>
          </w:tcPr>
          <w:p w14:paraId="3D17D32E" w14:textId="77777777" w:rsidR="00395F9A" w:rsidRDefault="00395F9A" w:rsidP="00395F9A">
            <w:pPr>
              <w:widowControl w:val="0"/>
              <w:rPr>
                <w:rFonts w:ascii="Arial" w:eastAsia="Arial" w:hAnsi="Arial" w:cs="Arial"/>
                <w:sz w:val="22"/>
                <w:szCs w:val="22"/>
              </w:rPr>
            </w:pPr>
            <w:r>
              <w:rPr>
                <w:rFonts w:ascii="Arial" w:eastAsia="Arial" w:hAnsi="Arial" w:cs="Arial"/>
                <w:sz w:val="22"/>
                <w:szCs w:val="22"/>
              </w:rPr>
              <w:t>Tony Hoover (Chair)</w:t>
            </w:r>
          </w:p>
        </w:tc>
        <w:tc>
          <w:tcPr>
            <w:tcW w:w="1270" w:type="dxa"/>
            <w:shd w:val="clear" w:color="auto" w:fill="auto"/>
            <w:tcMar>
              <w:top w:w="100" w:type="dxa"/>
              <w:left w:w="100" w:type="dxa"/>
              <w:bottom w:w="100" w:type="dxa"/>
              <w:right w:w="100" w:type="dxa"/>
            </w:tcMar>
          </w:tcPr>
          <w:p w14:paraId="560D70F0" w14:textId="05B85294" w:rsidR="00395F9A" w:rsidRDefault="001C71C6" w:rsidP="00395F9A">
            <w:pPr>
              <w:widowControl w:val="0"/>
              <w:rPr>
                <w:rFonts w:ascii="Arial" w:eastAsia="Arial" w:hAnsi="Arial" w:cs="Arial"/>
                <w:sz w:val="22"/>
                <w:szCs w:val="22"/>
              </w:rPr>
            </w:pPr>
            <w:r>
              <w:rPr>
                <w:rFonts w:ascii="Arial" w:eastAsia="Arial" w:hAnsi="Arial" w:cs="Arial"/>
                <w:sz w:val="22"/>
                <w:szCs w:val="22"/>
              </w:rPr>
              <w:t>Here</w:t>
            </w:r>
          </w:p>
        </w:tc>
        <w:tc>
          <w:tcPr>
            <w:tcW w:w="3230" w:type="dxa"/>
            <w:shd w:val="clear" w:color="auto" w:fill="auto"/>
            <w:tcMar>
              <w:top w:w="100" w:type="dxa"/>
              <w:left w:w="100" w:type="dxa"/>
              <w:bottom w:w="100" w:type="dxa"/>
              <w:right w:w="100" w:type="dxa"/>
            </w:tcMar>
          </w:tcPr>
          <w:p w14:paraId="5CB2903C" w14:textId="518E909D" w:rsidR="00395F9A" w:rsidRDefault="00E55DEC" w:rsidP="00395F9A">
            <w:pPr>
              <w:widowControl w:val="0"/>
              <w:rPr>
                <w:rFonts w:ascii="Arial" w:eastAsia="Arial" w:hAnsi="Arial" w:cs="Arial"/>
                <w:sz w:val="22"/>
                <w:szCs w:val="22"/>
              </w:rPr>
            </w:pPr>
            <w:r>
              <w:rPr>
                <w:rFonts w:ascii="Arial" w:eastAsia="Arial" w:hAnsi="Arial" w:cs="Arial"/>
                <w:sz w:val="22"/>
                <w:szCs w:val="22"/>
              </w:rPr>
              <w:t xml:space="preserve">Samir </w:t>
            </w:r>
            <w:proofErr w:type="spellStart"/>
            <w:r>
              <w:rPr>
                <w:rFonts w:ascii="Arial" w:eastAsia="Arial" w:hAnsi="Arial" w:cs="Arial"/>
                <w:sz w:val="22"/>
                <w:szCs w:val="22"/>
              </w:rPr>
              <w:t>Bitar</w:t>
            </w:r>
            <w:proofErr w:type="spellEnd"/>
            <w:r>
              <w:rPr>
                <w:rFonts w:ascii="Arial" w:eastAsia="Arial" w:hAnsi="Arial" w:cs="Arial"/>
                <w:sz w:val="22"/>
                <w:szCs w:val="22"/>
              </w:rPr>
              <w:t xml:space="preserve"> </w:t>
            </w:r>
          </w:p>
        </w:tc>
        <w:tc>
          <w:tcPr>
            <w:tcW w:w="1105" w:type="dxa"/>
            <w:shd w:val="clear" w:color="auto" w:fill="auto"/>
            <w:tcMar>
              <w:top w:w="100" w:type="dxa"/>
              <w:left w:w="100" w:type="dxa"/>
              <w:bottom w:w="100" w:type="dxa"/>
              <w:right w:w="100" w:type="dxa"/>
            </w:tcMar>
          </w:tcPr>
          <w:p w14:paraId="495440F6" w14:textId="664B3A6F" w:rsidR="00395F9A" w:rsidRDefault="001C71C6" w:rsidP="00395F9A">
            <w:pPr>
              <w:widowControl w:val="0"/>
              <w:rPr>
                <w:rFonts w:ascii="Arial" w:eastAsia="Arial" w:hAnsi="Arial" w:cs="Arial"/>
                <w:sz w:val="22"/>
                <w:szCs w:val="22"/>
              </w:rPr>
            </w:pPr>
            <w:r>
              <w:rPr>
                <w:rFonts w:ascii="Arial" w:eastAsia="Arial" w:hAnsi="Arial" w:cs="Arial"/>
                <w:sz w:val="22"/>
                <w:szCs w:val="22"/>
              </w:rPr>
              <w:t xml:space="preserve">Here </w:t>
            </w:r>
          </w:p>
        </w:tc>
      </w:tr>
      <w:tr w:rsidR="00395F9A" w14:paraId="32540B5F" w14:textId="77777777" w:rsidTr="001C71C6">
        <w:tc>
          <w:tcPr>
            <w:tcW w:w="3230" w:type="dxa"/>
            <w:shd w:val="clear" w:color="auto" w:fill="auto"/>
            <w:tcMar>
              <w:top w:w="100" w:type="dxa"/>
              <w:left w:w="100" w:type="dxa"/>
              <w:bottom w:w="100" w:type="dxa"/>
              <w:right w:w="100" w:type="dxa"/>
            </w:tcMar>
          </w:tcPr>
          <w:p w14:paraId="64BFD1E6" w14:textId="77777777" w:rsidR="00395F9A" w:rsidRDefault="00395F9A" w:rsidP="00395F9A">
            <w:pPr>
              <w:widowControl w:val="0"/>
              <w:rPr>
                <w:rFonts w:ascii="Arial" w:eastAsia="Arial" w:hAnsi="Arial" w:cs="Arial"/>
                <w:sz w:val="22"/>
                <w:szCs w:val="22"/>
              </w:rPr>
            </w:pPr>
            <w:r>
              <w:rPr>
                <w:rFonts w:ascii="Arial" w:eastAsia="Arial" w:hAnsi="Arial" w:cs="Arial"/>
                <w:sz w:val="22"/>
                <w:szCs w:val="22"/>
              </w:rPr>
              <w:t>Claudia Oliveira</w:t>
            </w:r>
          </w:p>
        </w:tc>
        <w:tc>
          <w:tcPr>
            <w:tcW w:w="1270" w:type="dxa"/>
            <w:shd w:val="clear" w:color="auto" w:fill="auto"/>
            <w:tcMar>
              <w:top w:w="100" w:type="dxa"/>
              <w:left w:w="100" w:type="dxa"/>
              <w:bottom w:w="100" w:type="dxa"/>
              <w:right w:w="100" w:type="dxa"/>
            </w:tcMar>
          </w:tcPr>
          <w:p w14:paraId="2DE43E52" w14:textId="4CF80CB7" w:rsidR="00395F9A" w:rsidRDefault="001C71C6" w:rsidP="00395F9A">
            <w:pPr>
              <w:widowControl w:val="0"/>
              <w:rPr>
                <w:rFonts w:ascii="Arial" w:eastAsia="Arial" w:hAnsi="Arial" w:cs="Arial"/>
                <w:sz w:val="22"/>
                <w:szCs w:val="22"/>
              </w:rPr>
            </w:pPr>
            <w:r>
              <w:rPr>
                <w:rFonts w:ascii="Arial" w:eastAsia="Arial" w:hAnsi="Arial" w:cs="Arial"/>
                <w:sz w:val="22"/>
                <w:szCs w:val="22"/>
              </w:rPr>
              <w:t>Here</w:t>
            </w:r>
          </w:p>
        </w:tc>
        <w:tc>
          <w:tcPr>
            <w:tcW w:w="3230" w:type="dxa"/>
            <w:shd w:val="clear" w:color="auto" w:fill="auto"/>
            <w:tcMar>
              <w:top w:w="100" w:type="dxa"/>
              <w:left w:w="100" w:type="dxa"/>
              <w:bottom w:w="100" w:type="dxa"/>
              <w:right w:w="100" w:type="dxa"/>
            </w:tcMar>
          </w:tcPr>
          <w:p w14:paraId="28379A7F" w14:textId="77777777" w:rsidR="00395F9A" w:rsidRDefault="00395F9A" w:rsidP="00395F9A">
            <w:pPr>
              <w:widowControl w:val="0"/>
              <w:rPr>
                <w:rFonts w:ascii="Arial" w:eastAsia="Arial" w:hAnsi="Arial" w:cs="Arial"/>
                <w:sz w:val="22"/>
                <w:szCs w:val="22"/>
              </w:rPr>
            </w:pPr>
          </w:p>
        </w:tc>
        <w:tc>
          <w:tcPr>
            <w:tcW w:w="1105" w:type="dxa"/>
            <w:shd w:val="clear" w:color="auto" w:fill="auto"/>
            <w:tcMar>
              <w:top w:w="100" w:type="dxa"/>
              <w:left w:w="100" w:type="dxa"/>
              <w:bottom w:w="100" w:type="dxa"/>
              <w:right w:w="100" w:type="dxa"/>
            </w:tcMar>
          </w:tcPr>
          <w:p w14:paraId="782EB148" w14:textId="77777777" w:rsidR="00395F9A" w:rsidRDefault="00395F9A" w:rsidP="00395F9A">
            <w:pPr>
              <w:widowControl w:val="0"/>
              <w:rPr>
                <w:rFonts w:ascii="Arial" w:eastAsia="Arial" w:hAnsi="Arial" w:cs="Arial"/>
                <w:sz w:val="22"/>
                <w:szCs w:val="22"/>
              </w:rPr>
            </w:pPr>
          </w:p>
        </w:tc>
      </w:tr>
      <w:tr w:rsidR="00395F9A" w14:paraId="399C2B84" w14:textId="77777777" w:rsidTr="001C71C6">
        <w:tc>
          <w:tcPr>
            <w:tcW w:w="3230" w:type="dxa"/>
            <w:shd w:val="clear" w:color="auto" w:fill="auto"/>
            <w:tcMar>
              <w:top w:w="100" w:type="dxa"/>
              <w:left w:w="100" w:type="dxa"/>
              <w:bottom w:w="100" w:type="dxa"/>
              <w:right w:w="100" w:type="dxa"/>
            </w:tcMar>
          </w:tcPr>
          <w:p w14:paraId="5D450ADC" w14:textId="77777777" w:rsidR="00395F9A" w:rsidRDefault="00395F9A" w:rsidP="00395F9A">
            <w:pPr>
              <w:widowControl w:val="0"/>
              <w:rPr>
                <w:rFonts w:ascii="Arial" w:eastAsia="Arial" w:hAnsi="Arial" w:cs="Arial"/>
                <w:sz w:val="22"/>
                <w:szCs w:val="22"/>
              </w:rPr>
            </w:pPr>
            <w:r>
              <w:rPr>
                <w:rFonts w:ascii="Arial" w:eastAsia="Arial" w:hAnsi="Arial" w:cs="Arial"/>
                <w:sz w:val="22"/>
                <w:szCs w:val="22"/>
              </w:rPr>
              <w:t>Rick Nordin</w:t>
            </w:r>
          </w:p>
        </w:tc>
        <w:tc>
          <w:tcPr>
            <w:tcW w:w="1270" w:type="dxa"/>
            <w:shd w:val="clear" w:color="auto" w:fill="auto"/>
            <w:tcMar>
              <w:top w:w="100" w:type="dxa"/>
              <w:left w:w="100" w:type="dxa"/>
              <w:bottom w:w="100" w:type="dxa"/>
              <w:right w:w="100" w:type="dxa"/>
            </w:tcMar>
          </w:tcPr>
          <w:p w14:paraId="3CBE8179" w14:textId="7C17610E" w:rsidR="00395F9A" w:rsidRDefault="001C71C6" w:rsidP="00395F9A">
            <w:pPr>
              <w:widowControl w:val="0"/>
              <w:rPr>
                <w:rFonts w:ascii="Arial" w:eastAsia="Arial" w:hAnsi="Arial" w:cs="Arial"/>
                <w:sz w:val="22"/>
                <w:szCs w:val="22"/>
              </w:rPr>
            </w:pPr>
            <w:r>
              <w:rPr>
                <w:rFonts w:ascii="Arial" w:eastAsia="Arial" w:hAnsi="Arial" w:cs="Arial"/>
                <w:sz w:val="22"/>
                <w:szCs w:val="22"/>
              </w:rPr>
              <w:t>Absent</w:t>
            </w:r>
          </w:p>
        </w:tc>
        <w:tc>
          <w:tcPr>
            <w:tcW w:w="3230" w:type="dxa"/>
            <w:shd w:val="clear" w:color="auto" w:fill="auto"/>
            <w:tcMar>
              <w:top w:w="100" w:type="dxa"/>
              <w:left w:w="100" w:type="dxa"/>
              <w:bottom w:w="100" w:type="dxa"/>
              <w:right w:w="100" w:type="dxa"/>
            </w:tcMar>
          </w:tcPr>
          <w:p w14:paraId="7379D9D8" w14:textId="77777777" w:rsidR="00395F9A" w:rsidRDefault="00395F9A" w:rsidP="00395F9A">
            <w:pPr>
              <w:widowControl w:val="0"/>
              <w:rPr>
                <w:rFonts w:ascii="Arial" w:eastAsia="Arial" w:hAnsi="Arial" w:cs="Arial"/>
                <w:sz w:val="22"/>
                <w:szCs w:val="22"/>
              </w:rPr>
            </w:pPr>
          </w:p>
        </w:tc>
        <w:tc>
          <w:tcPr>
            <w:tcW w:w="1105" w:type="dxa"/>
            <w:shd w:val="clear" w:color="auto" w:fill="auto"/>
            <w:tcMar>
              <w:top w:w="100" w:type="dxa"/>
              <w:left w:w="100" w:type="dxa"/>
              <w:bottom w:w="100" w:type="dxa"/>
              <w:right w:w="100" w:type="dxa"/>
            </w:tcMar>
          </w:tcPr>
          <w:p w14:paraId="24A719F9" w14:textId="77777777" w:rsidR="00395F9A" w:rsidRDefault="00395F9A" w:rsidP="00395F9A">
            <w:pPr>
              <w:widowControl w:val="0"/>
              <w:rPr>
                <w:rFonts w:ascii="Arial" w:eastAsia="Arial" w:hAnsi="Arial" w:cs="Arial"/>
                <w:sz w:val="22"/>
                <w:szCs w:val="22"/>
              </w:rPr>
            </w:pPr>
          </w:p>
        </w:tc>
      </w:tr>
      <w:tr w:rsidR="00395F9A" w14:paraId="19B15F11" w14:textId="77777777" w:rsidTr="001C71C6">
        <w:tc>
          <w:tcPr>
            <w:tcW w:w="3230" w:type="dxa"/>
            <w:shd w:val="clear" w:color="auto" w:fill="auto"/>
            <w:tcMar>
              <w:top w:w="100" w:type="dxa"/>
              <w:left w:w="100" w:type="dxa"/>
              <w:bottom w:w="100" w:type="dxa"/>
              <w:right w:w="100" w:type="dxa"/>
            </w:tcMar>
          </w:tcPr>
          <w:p w14:paraId="373E3A6D" w14:textId="77777777" w:rsidR="00395F9A" w:rsidRDefault="00395F9A" w:rsidP="00395F9A">
            <w:pPr>
              <w:widowControl w:val="0"/>
              <w:rPr>
                <w:rFonts w:ascii="Arial" w:eastAsia="Arial" w:hAnsi="Arial" w:cs="Arial"/>
                <w:sz w:val="22"/>
                <w:szCs w:val="22"/>
              </w:rPr>
            </w:pPr>
            <w:r>
              <w:rPr>
                <w:rFonts w:ascii="Arial" w:eastAsia="Arial" w:hAnsi="Arial" w:cs="Arial"/>
                <w:sz w:val="22"/>
                <w:szCs w:val="22"/>
              </w:rPr>
              <w:t>Reeyan Raynes</w:t>
            </w:r>
          </w:p>
        </w:tc>
        <w:tc>
          <w:tcPr>
            <w:tcW w:w="1270" w:type="dxa"/>
            <w:shd w:val="clear" w:color="auto" w:fill="auto"/>
            <w:tcMar>
              <w:top w:w="100" w:type="dxa"/>
              <w:left w:w="100" w:type="dxa"/>
              <w:bottom w:w="100" w:type="dxa"/>
              <w:right w:w="100" w:type="dxa"/>
            </w:tcMar>
          </w:tcPr>
          <w:p w14:paraId="69542869" w14:textId="5CE5F4F6" w:rsidR="00395F9A" w:rsidRDefault="001C71C6" w:rsidP="00395F9A">
            <w:pPr>
              <w:widowControl w:val="0"/>
              <w:rPr>
                <w:rFonts w:ascii="Arial" w:eastAsia="Arial" w:hAnsi="Arial" w:cs="Arial"/>
                <w:sz w:val="22"/>
                <w:szCs w:val="22"/>
              </w:rPr>
            </w:pPr>
            <w:r>
              <w:rPr>
                <w:rFonts w:ascii="Arial" w:eastAsia="Arial" w:hAnsi="Arial" w:cs="Arial"/>
                <w:sz w:val="22"/>
                <w:szCs w:val="22"/>
              </w:rPr>
              <w:t xml:space="preserve">Here </w:t>
            </w:r>
          </w:p>
        </w:tc>
        <w:tc>
          <w:tcPr>
            <w:tcW w:w="3230" w:type="dxa"/>
            <w:shd w:val="clear" w:color="auto" w:fill="auto"/>
            <w:tcMar>
              <w:top w:w="100" w:type="dxa"/>
              <w:left w:w="100" w:type="dxa"/>
              <w:bottom w:w="100" w:type="dxa"/>
              <w:right w:w="100" w:type="dxa"/>
            </w:tcMar>
          </w:tcPr>
          <w:p w14:paraId="5C9F228E" w14:textId="77777777" w:rsidR="00395F9A" w:rsidRDefault="00395F9A" w:rsidP="00395F9A">
            <w:pPr>
              <w:widowControl w:val="0"/>
              <w:rPr>
                <w:rFonts w:ascii="Arial" w:eastAsia="Arial" w:hAnsi="Arial" w:cs="Arial"/>
                <w:sz w:val="22"/>
                <w:szCs w:val="22"/>
              </w:rPr>
            </w:pPr>
          </w:p>
        </w:tc>
        <w:tc>
          <w:tcPr>
            <w:tcW w:w="1105" w:type="dxa"/>
            <w:shd w:val="clear" w:color="auto" w:fill="auto"/>
            <w:tcMar>
              <w:top w:w="100" w:type="dxa"/>
              <w:left w:w="100" w:type="dxa"/>
              <w:bottom w:w="100" w:type="dxa"/>
              <w:right w:w="100" w:type="dxa"/>
            </w:tcMar>
          </w:tcPr>
          <w:p w14:paraId="5FFD7654" w14:textId="77777777" w:rsidR="00395F9A" w:rsidRDefault="00395F9A" w:rsidP="00395F9A">
            <w:pPr>
              <w:widowControl w:val="0"/>
              <w:rPr>
                <w:rFonts w:ascii="Arial" w:eastAsia="Arial" w:hAnsi="Arial" w:cs="Arial"/>
                <w:sz w:val="22"/>
                <w:szCs w:val="22"/>
              </w:rPr>
            </w:pPr>
          </w:p>
        </w:tc>
      </w:tr>
    </w:tbl>
    <w:p w14:paraId="37523E00" w14:textId="646A14BB" w:rsidR="00395F9A" w:rsidRDefault="00395F9A" w:rsidP="00395F9A">
      <w:pPr>
        <w:pStyle w:val="ListParagraph"/>
        <w:spacing w:before="80" w:after="160" w:line="276" w:lineRule="auto"/>
        <w:ind w:left="360" w:right="257" w:firstLine="0"/>
        <w:rPr>
          <w:b/>
          <w:bCs/>
          <w:sz w:val="16"/>
        </w:rPr>
      </w:pPr>
    </w:p>
    <w:p w14:paraId="54AA4950" w14:textId="23CB53D0" w:rsidR="00395F9A" w:rsidRDefault="00395F9A" w:rsidP="00395F9A">
      <w:pPr>
        <w:pStyle w:val="ListParagraph"/>
        <w:spacing w:before="80" w:after="160" w:line="276" w:lineRule="auto"/>
        <w:ind w:left="360" w:right="257" w:firstLine="0"/>
        <w:rPr>
          <w:b/>
          <w:bCs/>
          <w:sz w:val="16"/>
        </w:rPr>
      </w:pPr>
    </w:p>
    <w:p w14:paraId="4A5B0C8F" w14:textId="21FD940E" w:rsidR="00395F9A" w:rsidRDefault="00395F9A" w:rsidP="00395F9A">
      <w:pPr>
        <w:pStyle w:val="ListParagraph"/>
        <w:spacing w:before="80" w:after="160" w:line="276" w:lineRule="auto"/>
        <w:ind w:left="360" w:right="257" w:firstLine="0"/>
        <w:rPr>
          <w:b/>
          <w:bCs/>
          <w:sz w:val="16"/>
        </w:rPr>
      </w:pPr>
    </w:p>
    <w:p w14:paraId="1825A937" w14:textId="77D96B6F" w:rsidR="00395F9A" w:rsidRDefault="00395F9A" w:rsidP="00395F9A">
      <w:pPr>
        <w:pStyle w:val="ListParagraph"/>
        <w:spacing w:before="80" w:after="160" w:line="276" w:lineRule="auto"/>
        <w:ind w:left="360" w:right="257" w:firstLine="0"/>
        <w:rPr>
          <w:b/>
          <w:bCs/>
          <w:sz w:val="16"/>
        </w:rPr>
      </w:pPr>
    </w:p>
    <w:p w14:paraId="6AFB73F6" w14:textId="4B9CA146" w:rsidR="00395F9A" w:rsidRDefault="00395F9A" w:rsidP="00395F9A">
      <w:pPr>
        <w:pStyle w:val="ListParagraph"/>
        <w:spacing w:before="80" w:after="160" w:line="276" w:lineRule="auto"/>
        <w:ind w:left="360" w:right="257" w:firstLine="0"/>
        <w:rPr>
          <w:b/>
          <w:bCs/>
          <w:sz w:val="16"/>
        </w:rPr>
      </w:pPr>
    </w:p>
    <w:p w14:paraId="52E3CC7A" w14:textId="77777777" w:rsidR="00395F9A" w:rsidRPr="00395F9A" w:rsidRDefault="00395F9A" w:rsidP="00395F9A">
      <w:pPr>
        <w:pStyle w:val="ListParagraph"/>
        <w:spacing w:before="80" w:after="160" w:line="276" w:lineRule="auto"/>
        <w:ind w:left="360" w:right="257" w:firstLine="0"/>
        <w:rPr>
          <w:b/>
          <w:bCs/>
          <w:sz w:val="16"/>
        </w:rPr>
      </w:pPr>
    </w:p>
    <w:p w14:paraId="1A64DBF7" w14:textId="794BC885" w:rsidR="00E53D6D" w:rsidRPr="00395F9A" w:rsidRDefault="00E53D6D" w:rsidP="00395F9A">
      <w:pPr>
        <w:pStyle w:val="ListParagraph"/>
        <w:numPr>
          <w:ilvl w:val="0"/>
          <w:numId w:val="3"/>
        </w:numPr>
        <w:spacing w:before="80" w:after="160" w:line="276" w:lineRule="auto"/>
        <w:ind w:right="257"/>
        <w:rPr>
          <w:sz w:val="16"/>
        </w:rPr>
      </w:pPr>
      <w:r w:rsidRPr="00395F9A">
        <w:rPr>
          <w:b/>
          <w:sz w:val="24"/>
        </w:rPr>
        <w:t xml:space="preserve">General Public </w:t>
      </w:r>
      <w:proofErr w:type="gramStart"/>
      <w:r w:rsidRPr="00395F9A">
        <w:rPr>
          <w:b/>
          <w:sz w:val="24"/>
        </w:rPr>
        <w:t xml:space="preserve">Comment </w:t>
      </w:r>
      <w:r w:rsidR="001C71C6">
        <w:rPr>
          <w:b/>
          <w:sz w:val="24"/>
        </w:rPr>
        <w:t xml:space="preserve"> </w:t>
      </w:r>
      <w:r w:rsidR="001C71C6" w:rsidRPr="001C71C6">
        <w:rPr>
          <w:b/>
          <w:sz w:val="24"/>
          <w:highlight w:val="yellow"/>
        </w:rPr>
        <w:t>No</w:t>
      </w:r>
      <w:proofErr w:type="gramEnd"/>
      <w:r w:rsidR="001C71C6" w:rsidRPr="001C71C6">
        <w:rPr>
          <w:b/>
          <w:sz w:val="24"/>
          <w:highlight w:val="yellow"/>
        </w:rPr>
        <w:t xml:space="preserve"> public comment</w:t>
      </w:r>
    </w:p>
    <w:p w14:paraId="2A575245" w14:textId="77777777" w:rsidR="00E53D6D" w:rsidRPr="00460871" w:rsidRDefault="00E53D6D" w:rsidP="00E53D6D">
      <w:pPr>
        <w:ind w:left="720"/>
        <w:rPr>
          <w:sz w:val="18"/>
          <w:szCs w:val="18"/>
        </w:rPr>
      </w:pPr>
      <w:r w:rsidRPr="00460871">
        <w:rPr>
          <w:sz w:val="18"/>
          <w:szCs w:val="18"/>
        </w:rPr>
        <w:t>The public is requested dial *6, when prompted by the presiding officer, to address the Board on any agenda item before the Board takes an action on an item. Press *9 to unmute.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comments are limited to two minutes per speaker with a total time of ten minutes. (The chair, depending on number of speakers and time considerations, may change these parameters.) Press 9 to unmute.</w:t>
      </w:r>
    </w:p>
    <w:p w14:paraId="72FBFC1A" w14:textId="77777777" w:rsidR="00E53D6D" w:rsidRDefault="00E53D6D" w:rsidP="00E53D6D">
      <w:pPr>
        <w:tabs>
          <w:tab w:val="left" w:pos="387"/>
        </w:tabs>
        <w:spacing w:before="80" w:line="276" w:lineRule="auto"/>
        <w:ind w:right="257"/>
        <w:rPr>
          <w:sz w:val="16"/>
        </w:rPr>
      </w:pPr>
    </w:p>
    <w:p w14:paraId="3999C7CA" w14:textId="77777777" w:rsidR="00E53D6D" w:rsidRDefault="00E53D6D" w:rsidP="00E53D6D">
      <w:pPr>
        <w:pStyle w:val="ListParagraph"/>
        <w:numPr>
          <w:ilvl w:val="0"/>
          <w:numId w:val="3"/>
        </w:numPr>
        <w:tabs>
          <w:tab w:val="left" w:pos="387"/>
        </w:tabs>
        <w:rPr>
          <w:b/>
          <w:sz w:val="24"/>
        </w:rPr>
      </w:pPr>
      <w:r>
        <w:rPr>
          <w:b/>
          <w:sz w:val="24"/>
        </w:rPr>
        <w:t>Chair’s Welcome</w:t>
      </w:r>
    </w:p>
    <w:p w14:paraId="5B926CB1" w14:textId="77777777" w:rsidR="00E53D6D" w:rsidRDefault="00E53D6D" w:rsidP="00E53D6D">
      <w:pPr>
        <w:spacing w:before="5"/>
        <w:rPr>
          <w:b/>
        </w:rPr>
      </w:pPr>
    </w:p>
    <w:p w14:paraId="1B60BA1D" w14:textId="6264117C" w:rsidR="00E53D6D" w:rsidRDefault="00E53D6D" w:rsidP="00E53D6D">
      <w:pPr>
        <w:pStyle w:val="ListParagraph"/>
        <w:numPr>
          <w:ilvl w:val="0"/>
          <w:numId w:val="3"/>
        </w:numPr>
        <w:tabs>
          <w:tab w:val="left" w:pos="387"/>
        </w:tabs>
        <w:rPr>
          <w:b/>
          <w:sz w:val="24"/>
        </w:rPr>
      </w:pPr>
      <w:r>
        <w:rPr>
          <w:b/>
          <w:sz w:val="24"/>
        </w:rPr>
        <w:t>Approval of Prior Minutes</w:t>
      </w:r>
    </w:p>
    <w:p w14:paraId="70346353" w14:textId="4A933369" w:rsidR="00E55DEC" w:rsidRDefault="00E55DEC" w:rsidP="00E55DEC">
      <w:pPr>
        <w:pStyle w:val="ListParagraph"/>
        <w:rPr>
          <w:b/>
          <w:sz w:val="24"/>
        </w:rPr>
      </w:pPr>
    </w:p>
    <w:p w14:paraId="0C281B44" w14:textId="79AAA431" w:rsidR="00E55DEC" w:rsidRDefault="00E55DEC" w:rsidP="00E55DEC">
      <w:pPr>
        <w:pStyle w:val="ListParagraph"/>
        <w:rPr>
          <w:b/>
          <w:sz w:val="24"/>
        </w:rPr>
      </w:pPr>
    </w:p>
    <w:p w14:paraId="2269D740" w14:textId="77777777" w:rsidR="00E55DEC" w:rsidRPr="00E55DEC" w:rsidRDefault="00E55DEC" w:rsidP="00E55DEC">
      <w:pPr>
        <w:pStyle w:val="ListParagraph"/>
        <w:rPr>
          <w:b/>
          <w:sz w:val="24"/>
        </w:rPr>
      </w:pPr>
    </w:p>
    <w:p w14:paraId="33FF9CF0" w14:textId="77777777" w:rsidR="00E55DEC" w:rsidRDefault="00E55DEC" w:rsidP="00E55DEC">
      <w:pPr>
        <w:pStyle w:val="ListParagraph"/>
        <w:tabs>
          <w:tab w:val="left" w:pos="387"/>
        </w:tabs>
        <w:ind w:left="360" w:firstLine="0"/>
        <w:rPr>
          <w:b/>
          <w:sz w:val="24"/>
        </w:rPr>
      </w:pPr>
    </w:p>
    <w:p w14:paraId="28D72D68" w14:textId="24123C44" w:rsidR="00E53D6D" w:rsidRDefault="00E53D6D" w:rsidP="00E53D6D">
      <w:pPr>
        <w:pStyle w:val="ListParagraph"/>
        <w:numPr>
          <w:ilvl w:val="0"/>
          <w:numId w:val="3"/>
        </w:numPr>
        <w:tabs>
          <w:tab w:val="left" w:pos="387"/>
        </w:tabs>
        <w:spacing w:before="1"/>
        <w:rPr>
          <w:b/>
          <w:sz w:val="24"/>
        </w:rPr>
      </w:pPr>
      <w:r>
        <w:rPr>
          <w:b/>
          <w:sz w:val="24"/>
        </w:rPr>
        <w:t>Old Business</w:t>
      </w:r>
      <w:r w:rsidR="001D6EA9">
        <w:rPr>
          <w:b/>
          <w:sz w:val="24"/>
        </w:rPr>
        <w:t>:</w:t>
      </w:r>
    </w:p>
    <w:p w14:paraId="301D7E12" w14:textId="294A12A3" w:rsidR="00F97630" w:rsidRPr="001C71C6" w:rsidRDefault="00F97630" w:rsidP="00F97630">
      <w:pPr>
        <w:pStyle w:val="ListParagraph"/>
        <w:numPr>
          <w:ilvl w:val="1"/>
          <w:numId w:val="3"/>
        </w:numPr>
        <w:spacing w:before="5"/>
        <w:rPr>
          <w:b/>
          <w:sz w:val="24"/>
          <w:szCs w:val="24"/>
          <w:highlight w:val="yellow"/>
        </w:rPr>
      </w:pPr>
      <w:r w:rsidRPr="00F97630">
        <w:rPr>
          <w:sz w:val="24"/>
          <w:szCs w:val="24"/>
        </w:rPr>
        <w:t>Status update on the budget.</w:t>
      </w:r>
      <w:r w:rsidR="001C71C6">
        <w:rPr>
          <w:sz w:val="24"/>
          <w:szCs w:val="24"/>
        </w:rPr>
        <w:t xml:space="preserve"> </w:t>
      </w:r>
      <w:r w:rsidR="001C71C6" w:rsidRPr="001C71C6">
        <w:rPr>
          <w:sz w:val="24"/>
          <w:szCs w:val="24"/>
          <w:highlight w:val="yellow"/>
        </w:rPr>
        <w:t xml:space="preserve">Tony reiterated </w:t>
      </w:r>
      <w:proofErr w:type="spellStart"/>
      <w:r w:rsidR="001C71C6" w:rsidRPr="001C71C6">
        <w:rPr>
          <w:sz w:val="24"/>
          <w:szCs w:val="24"/>
          <w:highlight w:val="yellow"/>
        </w:rPr>
        <w:t>there</w:t>
      </w:r>
      <w:proofErr w:type="spellEnd"/>
      <w:r w:rsidR="001C71C6" w:rsidRPr="001C71C6">
        <w:rPr>
          <w:sz w:val="24"/>
          <w:szCs w:val="24"/>
          <w:highlight w:val="yellow"/>
        </w:rPr>
        <w:t xml:space="preserve"> $17,000 available to spend before end of fiscal year. </w:t>
      </w:r>
    </w:p>
    <w:p w14:paraId="0CB77CEA" w14:textId="62910B8B" w:rsidR="00E53D6D" w:rsidRPr="001C71C6" w:rsidRDefault="00F97630" w:rsidP="00F97630">
      <w:pPr>
        <w:pStyle w:val="ListParagraph"/>
        <w:numPr>
          <w:ilvl w:val="1"/>
          <w:numId w:val="3"/>
        </w:numPr>
        <w:spacing w:before="5"/>
        <w:rPr>
          <w:b/>
          <w:sz w:val="24"/>
          <w:szCs w:val="24"/>
          <w:highlight w:val="yellow"/>
        </w:rPr>
      </w:pPr>
      <w:r w:rsidRPr="00F97630">
        <w:rPr>
          <w:sz w:val="24"/>
          <w:szCs w:val="24"/>
        </w:rPr>
        <w:t>Status update on office lease/license agreement.</w:t>
      </w:r>
      <w:r w:rsidR="001C71C6">
        <w:rPr>
          <w:sz w:val="24"/>
          <w:szCs w:val="24"/>
        </w:rPr>
        <w:t xml:space="preserve">   </w:t>
      </w:r>
      <w:r w:rsidR="001C71C6" w:rsidRPr="001C71C6">
        <w:rPr>
          <w:sz w:val="24"/>
          <w:szCs w:val="24"/>
          <w:highlight w:val="yellow"/>
        </w:rPr>
        <w:t xml:space="preserve">Tony explained that the lease is in process.  No response to email on concessions.  </w:t>
      </w:r>
    </w:p>
    <w:p w14:paraId="0242100F" w14:textId="77777777" w:rsidR="00F97630" w:rsidRPr="00F97630" w:rsidRDefault="00F97630" w:rsidP="00F97630">
      <w:pPr>
        <w:pStyle w:val="ListParagraph"/>
        <w:spacing w:before="5"/>
        <w:ind w:left="720" w:firstLine="0"/>
        <w:rPr>
          <w:b/>
        </w:rPr>
      </w:pPr>
    </w:p>
    <w:p w14:paraId="763FC58B" w14:textId="22E48AC2" w:rsidR="00E53D6D" w:rsidRDefault="00E53D6D" w:rsidP="00E53D6D">
      <w:pPr>
        <w:pStyle w:val="ListParagraph"/>
        <w:numPr>
          <w:ilvl w:val="0"/>
          <w:numId w:val="3"/>
        </w:numPr>
        <w:rPr>
          <w:b/>
          <w:sz w:val="24"/>
        </w:rPr>
      </w:pPr>
      <w:r w:rsidRPr="00015082">
        <w:rPr>
          <w:b/>
          <w:sz w:val="24"/>
        </w:rPr>
        <w:t>New Business:</w:t>
      </w:r>
      <w:r>
        <w:rPr>
          <w:b/>
          <w:sz w:val="24"/>
        </w:rPr>
        <w:t xml:space="preserve"> </w:t>
      </w:r>
    </w:p>
    <w:p w14:paraId="41EF22B6" w14:textId="77777777" w:rsidR="00F97630" w:rsidRPr="00F97630" w:rsidRDefault="00F97630" w:rsidP="00F97630">
      <w:pPr>
        <w:pStyle w:val="ListParagraph"/>
        <w:ind w:left="720"/>
        <w:rPr>
          <w:bCs/>
          <w:sz w:val="24"/>
        </w:rPr>
      </w:pPr>
    </w:p>
    <w:p w14:paraId="48F028B4" w14:textId="109D7711" w:rsidR="00F97630" w:rsidRPr="001C71C6" w:rsidRDefault="00EE6347" w:rsidP="00F97630">
      <w:pPr>
        <w:pStyle w:val="ListParagraph"/>
        <w:numPr>
          <w:ilvl w:val="1"/>
          <w:numId w:val="3"/>
        </w:numPr>
        <w:rPr>
          <w:bCs/>
          <w:sz w:val="24"/>
          <w:highlight w:val="yellow"/>
        </w:rPr>
      </w:pPr>
      <w:r w:rsidRPr="00EE6347">
        <w:rPr>
          <w:bCs/>
          <w:sz w:val="24"/>
        </w:rPr>
        <w:t>Discussion and possible action regarding</w:t>
      </w:r>
      <w:r w:rsidR="00F97630" w:rsidRPr="00EE6347">
        <w:rPr>
          <w:bCs/>
          <w:sz w:val="24"/>
        </w:rPr>
        <w:t xml:space="preserve"> </w:t>
      </w:r>
      <w:r>
        <w:rPr>
          <w:bCs/>
          <w:sz w:val="24"/>
        </w:rPr>
        <w:t xml:space="preserve">a motion to approve </w:t>
      </w:r>
      <w:r w:rsidR="00F97630" w:rsidRPr="00EE6347">
        <w:rPr>
          <w:bCs/>
          <w:sz w:val="24"/>
        </w:rPr>
        <w:t xml:space="preserve">the April 2022 MERS. </w:t>
      </w:r>
      <w:r w:rsidR="001C71C6" w:rsidRPr="001C71C6">
        <w:rPr>
          <w:bCs/>
          <w:sz w:val="24"/>
          <w:highlight w:val="yellow"/>
        </w:rPr>
        <w:t xml:space="preserve">Tabled while we wait on board motion to approve IONOS receipt. </w:t>
      </w:r>
    </w:p>
    <w:p w14:paraId="7CA595A6" w14:textId="4B0C0606" w:rsidR="00F97630" w:rsidRPr="001C71C6" w:rsidRDefault="00EE6347" w:rsidP="00F97630">
      <w:pPr>
        <w:pStyle w:val="ListParagraph"/>
        <w:numPr>
          <w:ilvl w:val="1"/>
          <w:numId w:val="3"/>
        </w:numPr>
        <w:rPr>
          <w:bCs/>
          <w:sz w:val="24"/>
          <w:highlight w:val="yellow"/>
        </w:rPr>
      </w:pPr>
      <w:r w:rsidRPr="00EE6347">
        <w:rPr>
          <w:bCs/>
          <w:sz w:val="24"/>
        </w:rPr>
        <w:t>Discussion and possible action regarding a m</w:t>
      </w:r>
      <w:r w:rsidR="00F97630" w:rsidRPr="00EE6347">
        <w:rPr>
          <w:bCs/>
          <w:sz w:val="24"/>
        </w:rPr>
        <w:t>otion</w:t>
      </w:r>
      <w:r w:rsidR="00F97630" w:rsidRPr="00F97630">
        <w:rPr>
          <w:bCs/>
          <w:sz w:val="24"/>
        </w:rPr>
        <w:t xml:space="preserve"> to approve an expenditure not to exceed $1000 to purchase a custom canopy</w:t>
      </w:r>
      <w:r w:rsidR="00F97630">
        <w:rPr>
          <w:bCs/>
          <w:sz w:val="24"/>
        </w:rPr>
        <w:t xml:space="preserve"> for outreach tabling events</w:t>
      </w:r>
      <w:r w:rsidR="00F97630" w:rsidRPr="00F97630">
        <w:rPr>
          <w:bCs/>
          <w:sz w:val="24"/>
        </w:rPr>
        <w:t>. Monies to come from the Outreach Budget.</w:t>
      </w:r>
      <w:r w:rsidR="001C71C6">
        <w:rPr>
          <w:bCs/>
          <w:sz w:val="24"/>
        </w:rPr>
        <w:t xml:space="preserve">  </w:t>
      </w:r>
      <w:r w:rsidR="001C71C6" w:rsidRPr="001C71C6">
        <w:rPr>
          <w:bCs/>
          <w:sz w:val="24"/>
          <w:highlight w:val="yellow"/>
        </w:rPr>
        <w:t>Reeyan 1</w:t>
      </w:r>
      <w:r w:rsidR="001C71C6" w:rsidRPr="001C71C6">
        <w:rPr>
          <w:bCs/>
          <w:sz w:val="24"/>
          <w:highlight w:val="yellow"/>
          <w:vertAlign w:val="superscript"/>
        </w:rPr>
        <w:t>st</w:t>
      </w:r>
      <w:r w:rsidR="001C71C6" w:rsidRPr="001C71C6">
        <w:rPr>
          <w:bCs/>
          <w:sz w:val="24"/>
          <w:highlight w:val="yellow"/>
        </w:rPr>
        <w:t xml:space="preserve"> / Claudia 2</w:t>
      </w:r>
      <w:proofErr w:type="gramStart"/>
      <w:r w:rsidR="001C71C6" w:rsidRPr="001C71C6">
        <w:rPr>
          <w:bCs/>
          <w:sz w:val="24"/>
          <w:highlight w:val="yellow"/>
          <w:vertAlign w:val="superscript"/>
        </w:rPr>
        <w:t>nd</w:t>
      </w:r>
      <w:r w:rsidR="001C71C6" w:rsidRPr="001C71C6">
        <w:rPr>
          <w:bCs/>
          <w:sz w:val="24"/>
          <w:highlight w:val="yellow"/>
        </w:rPr>
        <w:t xml:space="preserve">  Tony</w:t>
      </w:r>
      <w:proofErr w:type="gramEnd"/>
      <w:r w:rsidR="001C71C6" w:rsidRPr="001C71C6">
        <w:rPr>
          <w:bCs/>
          <w:sz w:val="24"/>
          <w:highlight w:val="yellow"/>
        </w:rPr>
        <w:t xml:space="preserve"> said we should purchase 2 but committee disagreed. </w:t>
      </w:r>
      <w:r w:rsidR="001C71C6">
        <w:rPr>
          <w:bCs/>
          <w:sz w:val="24"/>
          <w:highlight w:val="yellow"/>
        </w:rPr>
        <w:t xml:space="preserve">  Passed. </w:t>
      </w:r>
    </w:p>
    <w:p w14:paraId="57597E64" w14:textId="7E8CB7FB" w:rsidR="00F97630" w:rsidRPr="001C71C6" w:rsidRDefault="00EE6347" w:rsidP="00F97630">
      <w:pPr>
        <w:pStyle w:val="ListParagraph"/>
        <w:numPr>
          <w:ilvl w:val="1"/>
          <w:numId w:val="3"/>
        </w:numPr>
        <w:rPr>
          <w:bCs/>
          <w:sz w:val="24"/>
          <w:highlight w:val="yellow"/>
        </w:rPr>
      </w:pPr>
      <w:r w:rsidRPr="00EE6347">
        <w:rPr>
          <w:bCs/>
          <w:sz w:val="24"/>
        </w:rPr>
        <w:t>Discussion and possible action to</w:t>
      </w:r>
      <w:r>
        <w:rPr>
          <w:b/>
          <w:sz w:val="24"/>
        </w:rPr>
        <w:t xml:space="preserve"> </w:t>
      </w:r>
      <w:r w:rsidR="00F97630" w:rsidRPr="00F97630">
        <w:rPr>
          <w:bCs/>
          <w:sz w:val="24"/>
        </w:rPr>
        <w:t xml:space="preserve">approve an expenditure not to exceed $1500 to purchase custom t-shirts. Monies to come from the Outreach Budget. </w:t>
      </w:r>
      <w:r w:rsidR="001C71C6">
        <w:rPr>
          <w:bCs/>
          <w:sz w:val="24"/>
        </w:rPr>
        <w:t xml:space="preserve">  </w:t>
      </w:r>
      <w:r w:rsidR="001C71C6" w:rsidRPr="001C71C6">
        <w:rPr>
          <w:bCs/>
          <w:sz w:val="24"/>
          <w:highlight w:val="yellow"/>
        </w:rPr>
        <w:t>Reeyan 1</w:t>
      </w:r>
      <w:r w:rsidR="001C71C6" w:rsidRPr="001C71C6">
        <w:rPr>
          <w:bCs/>
          <w:sz w:val="24"/>
          <w:highlight w:val="yellow"/>
          <w:vertAlign w:val="superscript"/>
        </w:rPr>
        <w:t>st</w:t>
      </w:r>
      <w:r w:rsidR="001C71C6" w:rsidRPr="001C71C6">
        <w:rPr>
          <w:bCs/>
          <w:sz w:val="24"/>
          <w:highlight w:val="yellow"/>
        </w:rPr>
        <w:t xml:space="preserve"> / Claudia 2</w:t>
      </w:r>
      <w:proofErr w:type="gramStart"/>
      <w:r w:rsidR="001C71C6" w:rsidRPr="001C71C6">
        <w:rPr>
          <w:bCs/>
          <w:sz w:val="24"/>
          <w:highlight w:val="yellow"/>
          <w:vertAlign w:val="superscript"/>
        </w:rPr>
        <w:t>nd</w:t>
      </w:r>
      <w:r w:rsidR="001C71C6" w:rsidRPr="001C71C6">
        <w:rPr>
          <w:bCs/>
          <w:sz w:val="24"/>
          <w:highlight w:val="yellow"/>
        </w:rPr>
        <w:t xml:space="preserve">  Discussion</w:t>
      </w:r>
      <w:proofErr w:type="gramEnd"/>
      <w:r w:rsidR="001C71C6" w:rsidRPr="001C71C6">
        <w:rPr>
          <w:bCs/>
          <w:sz w:val="24"/>
          <w:highlight w:val="yellow"/>
        </w:rPr>
        <w:t xml:space="preserve"> to increase amount to $2500</w:t>
      </w:r>
      <w:r w:rsidR="001C71C6">
        <w:rPr>
          <w:bCs/>
          <w:sz w:val="24"/>
          <w:highlight w:val="yellow"/>
        </w:rPr>
        <w:t xml:space="preserve">.  Passed. </w:t>
      </w:r>
    </w:p>
    <w:p w14:paraId="62699031" w14:textId="24EEC610" w:rsidR="00F97630" w:rsidRDefault="00EE6347" w:rsidP="00F97630">
      <w:pPr>
        <w:pStyle w:val="ListParagraph"/>
        <w:numPr>
          <w:ilvl w:val="1"/>
          <w:numId w:val="3"/>
        </w:numPr>
        <w:rPr>
          <w:bCs/>
          <w:sz w:val="24"/>
        </w:rPr>
      </w:pPr>
      <w:r w:rsidRPr="00EE6347">
        <w:rPr>
          <w:bCs/>
          <w:sz w:val="24"/>
        </w:rPr>
        <w:t>Discussion and possible action</w:t>
      </w:r>
      <w:r w:rsidR="003568CE">
        <w:rPr>
          <w:bCs/>
          <w:sz w:val="24"/>
        </w:rPr>
        <w:t xml:space="preserve"> to</w:t>
      </w:r>
      <w:r w:rsidR="00F97630" w:rsidRPr="00F97630">
        <w:rPr>
          <w:bCs/>
          <w:sz w:val="24"/>
        </w:rPr>
        <w:t xml:space="preserve"> approve an</w:t>
      </w:r>
      <w:r w:rsidR="00F97630">
        <w:rPr>
          <w:bCs/>
          <w:sz w:val="24"/>
        </w:rPr>
        <w:t xml:space="preserve"> annual</w:t>
      </w:r>
      <w:r w:rsidR="00F97630" w:rsidRPr="00F97630">
        <w:rPr>
          <w:bCs/>
          <w:sz w:val="24"/>
        </w:rPr>
        <w:t xml:space="preserve"> expenditure not to exceed $200 for one Zoom license to hold Downtown Los Angeles Neighborhood Council virtual meetings. Monies to come from the Office Budget.</w:t>
      </w:r>
      <w:r w:rsidR="001C71C6">
        <w:rPr>
          <w:bCs/>
          <w:sz w:val="24"/>
        </w:rPr>
        <w:t xml:space="preserve">  </w:t>
      </w:r>
      <w:r w:rsidR="001C71C6" w:rsidRPr="001C71C6">
        <w:rPr>
          <w:bCs/>
          <w:sz w:val="24"/>
          <w:highlight w:val="yellow"/>
        </w:rPr>
        <w:t>Tabled</w:t>
      </w:r>
      <w:r w:rsidR="001C71C6">
        <w:rPr>
          <w:bCs/>
          <w:sz w:val="24"/>
        </w:rPr>
        <w:t xml:space="preserve"> </w:t>
      </w:r>
    </w:p>
    <w:p w14:paraId="323A5163" w14:textId="508E80EE" w:rsidR="003568CE" w:rsidRDefault="00EE6347" w:rsidP="003568CE">
      <w:pPr>
        <w:pStyle w:val="ListParagraph"/>
        <w:numPr>
          <w:ilvl w:val="1"/>
          <w:numId w:val="3"/>
        </w:numPr>
        <w:rPr>
          <w:bCs/>
          <w:sz w:val="24"/>
        </w:rPr>
      </w:pPr>
      <w:r w:rsidRPr="00EE6347">
        <w:rPr>
          <w:bCs/>
          <w:sz w:val="24"/>
        </w:rPr>
        <w:t>Discussion and possible action</w:t>
      </w:r>
      <w:r>
        <w:rPr>
          <w:b/>
          <w:sz w:val="24"/>
        </w:rPr>
        <w:t xml:space="preserve"> </w:t>
      </w:r>
      <w:r w:rsidR="003568CE" w:rsidRPr="003568CE">
        <w:rPr>
          <w:bCs/>
          <w:sz w:val="24"/>
        </w:rPr>
        <w:t xml:space="preserve">to approve an expenditure not to exceed $175.00 for </w:t>
      </w:r>
      <w:r w:rsidR="00DF37E8">
        <w:rPr>
          <w:bCs/>
          <w:sz w:val="24"/>
        </w:rPr>
        <w:t>IONOS</w:t>
      </w:r>
      <w:r w:rsidR="003568CE" w:rsidRPr="003568CE">
        <w:rPr>
          <w:bCs/>
          <w:sz w:val="24"/>
        </w:rPr>
        <w:t xml:space="preserve"> extended PHP support.  Monies to come from the </w:t>
      </w:r>
      <w:r w:rsidR="003568CE">
        <w:rPr>
          <w:bCs/>
          <w:sz w:val="24"/>
        </w:rPr>
        <w:t>O</w:t>
      </w:r>
      <w:r w:rsidR="003568CE" w:rsidRPr="003568CE">
        <w:rPr>
          <w:bCs/>
          <w:sz w:val="24"/>
        </w:rPr>
        <w:t xml:space="preserve">ffice </w:t>
      </w:r>
      <w:r w:rsidR="003568CE">
        <w:rPr>
          <w:bCs/>
          <w:sz w:val="24"/>
        </w:rPr>
        <w:t>B</w:t>
      </w:r>
      <w:r w:rsidR="003568CE" w:rsidRPr="003568CE">
        <w:rPr>
          <w:bCs/>
          <w:sz w:val="24"/>
        </w:rPr>
        <w:t>udget</w:t>
      </w:r>
      <w:r w:rsidR="003568CE">
        <w:rPr>
          <w:bCs/>
          <w:sz w:val="24"/>
        </w:rPr>
        <w:t xml:space="preserve">.  </w:t>
      </w:r>
      <w:r w:rsidR="001C71C6" w:rsidRPr="001C71C6">
        <w:rPr>
          <w:bCs/>
          <w:sz w:val="24"/>
          <w:highlight w:val="yellow"/>
        </w:rPr>
        <w:t>Reeyan 1</w:t>
      </w:r>
      <w:r w:rsidR="001C71C6" w:rsidRPr="001C71C6">
        <w:rPr>
          <w:bCs/>
          <w:sz w:val="24"/>
          <w:highlight w:val="yellow"/>
          <w:vertAlign w:val="superscript"/>
        </w:rPr>
        <w:t>st</w:t>
      </w:r>
      <w:r w:rsidR="001C71C6" w:rsidRPr="001C71C6">
        <w:rPr>
          <w:bCs/>
          <w:sz w:val="24"/>
          <w:highlight w:val="yellow"/>
        </w:rPr>
        <w:t xml:space="preserve"> / Tony 2</w:t>
      </w:r>
      <w:proofErr w:type="gramStart"/>
      <w:r w:rsidR="001C71C6" w:rsidRPr="001C71C6">
        <w:rPr>
          <w:bCs/>
          <w:sz w:val="24"/>
          <w:highlight w:val="yellow"/>
          <w:vertAlign w:val="superscript"/>
        </w:rPr>
        <w:t>nd</w:t>
      </w:r>
      <w:r w:rsidR="001C71C6">
        <w:rPr>
          <w:bCs/>
          <w:sz w:val="24"/>
        </w:rPr>
        <w:t xml:space="preserve">  </w:t>
      </w:r>
      <w:r w:rsidR="001C71C6" w:rsidRPr="001C71C6">
        <w:rPr>
          <w:bCs/>
          <w:sz w:val="24"/>
          <w:highlight w:val="yellow"/>
        </w:rPr>
        <w:t>Passed</w:t>
      </w:r>
      <w:proofErr w:type="gramEnd"/>
      <w:r w:rsidR="001C71C6" w:rsidRPr="001C71C6">
        <w:rPr>
          <w:bCs/>
          <w:sz w:val="24"/>
          <w:highlight w:val="yellow"/>
        </w:rPr>
        <w:t>.</w:t>
      </w:r>
      <w:r w:rsidR="001C71C6">
        <w:rPr>
          <w:bCs/>
          <w:sz w:val="24"/>
        </w:rPr>
        <w:t xml:space="preserve"> </w:t>
      </w:r>
    </w:p>
    <w:p w14:paraId="15C84D25" w14:textId="69490920" w:rsidR="00DF37E8" w:rsidRPr="003568CE" w:rsidRDefault="00EE6347" w:rsidP="003568CE">
      <w:pPr>
        <w:pStyle w:val="ListParagraph"/>
        <w:numPr>
          <w:ilvl w:val="1"/>
          <w:numId w:val="3"/>
        </w:numPr>
        <w:rPr>
          <w:bCs/>
          <w:sz w:val="24"/>
        </w:rPr>
      </w:pPr>
      <w:r w:rsidRPr="00EE6347">
        <w:rPr>
          <w:bCs/>
          <w:sz w:val="24"/>
        </w:rPr>
        <w:t>Discussion and possible action</w:t>
      </w:r>
      <w:r>
        <w:rPr>
          <w:b/>
          <w:sz w:val="24"/>
        </w:rPr>
        <w:t xml:space="preserve"> </w:t>
      </w:r>
      <w:r w:rsidR="00DF37E8">
        <w:rPr>
          <w:bCs/>
          <w:sz w:val="24"/>
        </w:rPr>
        <w:t xml:space="preserve">to approve an expenditure not to exceed $250 for DLANC.com webhosting and email hosting.  This motion replaces our previous motion passed on July 13, </w:t>
      </w:r>
      <w:proofErr w:type="gramStart"/>
      <w:r w:rsidR="00DF37E8">
        <w:rPr>
          <w:bCs/>
          <w:sz w:val="24"/>
        </w:rPr>
        <w:t>2021</w:t>
      </w:r>
      <w:proofErr w:type="gramEnd"/>
      <w:r w:rsidR="00DF37E8">
        <w:rPr>
          <w:bCs/>
          <w:sz w:val="24"/>
        </w:rPr>
        <w:t xml:space="preserve"> for the same due to IONOS fee increases.  Monies to come from the Office Budget.  Vendor is IONOS. </w:t>
      </w:r>
      <w:r w:rsidR="001C71C6">
        <w:rPr>
          <w:bCs/>
          <w:sz w:val="24"/>
        </w:rPr>
        <w:t xml:space="preserve">  </w:t>
      </w:r>
      <w:r w:rsidR="001C71C6" w:rsidRPr="001C71C6">
        <w:rPr>
          <w:bCs/>
          <w:sz w:val="24"/>
          <w:highlight w:val="yellow"/>
        </w:rPr>
        <w:t>Claudia 1</w:t>
      </w:r>
      <w:r w:rsidR="001C71C6" w:rsidRPr="001C71C6">
        <w:rPr>
          <w:bCs/>
          <w:sz w:val="24"/>
          <w:highlight w:val="yellow"/>
          <w:vertAlign w:val="superscript"/>
        </w:rPr>
        <w:t>st</w:t>
      </w:r>
      <w:r w:rsidR="001C71C6" w:rsidRPr="001C71C6">
        <w:rPr>
          <w:bCs/>
          <w:sz w:val="24"/>
          <w:highlight w:val="yellow"/>
        </w:rPr>
        <w:t xml:space="preserve"> / Reeyan 2</w:t>
      </w:r>
      <w:r w:rsidR="001C71C6" w:rsidRPr="001C71C6">
        <w:rPr>
          <w:bCs/>
          <w:sz w:val="24"/>
          <w:highlight w:val="yellow"/>
          <w:vertAlign w:val="superscript"/>
        </w:rPr>
        <w:t>nd</w:t>
      </w:r>
      <w:r w:rsidR="001C71C6" w:rsidRPr="001C71C6">
        <w:rPr>
          <w:bCs/>
          <w:sz w:val="24"/>
          <w:highlight w:val="yellow"/>
        </w:rPr>
        <w:t>.  Passed.</w:t>
      </w:r>
      <w:r w:rsidR="001C71C6">
        <w:rPr>
          <w:bCs/>
          <w:sz w:val="24"/>
        </w:rPr>
        <w:t xml:space="preserve"> </w:t>
      </w:r>
    </w:p>
    <w:p w14:paraId="2502278D" w14:textId="607CAC84" w:rsidR="00F97630" w:rsidRPr="001C71C6" w:rsidRDefault="00F97630" w:rsidP="00F97630">
      <w:pPr>
        <w:pStyle w:val="ListParagraph"/>
        <w:numPr>
          <w:ilvl w:val="1"/>
          <w:numId w:val="3"/>
        </w:numPr>
        <w:rPr>
          <w:bCs/>
          <w:sz w:val="24"/>
          <w:highlight w:val="yellow"/>
        </w:rPr>
      </w:pPr>
      <w:r w:rsidRPr="00F97630">
        <w:rPr>
          <w:bCs/>
          <w:sz w:val="24"/>
        </w:rPr>
        <w:t xml:space="preserve">Discussion and possible action to cancel the </w:t>
      </w:r>
      <w:proofErr w:type="spellStart"/>
      <w:r w:rsidRPr="00F97630">
        <w:rPr>
          <w:bCs/>
          <w:sz w:val="24"/>
        </w:rPr>
        <w:t>Linode</w:t>
      </w:r>
      <w:proofErr w:type="spellEnd"/>
      <w:r w:rsidRPr="00F97630">
        <w:rPr>
          <w:bCs/>
          <w:sz w:val="24"/>
        </w:rPr>
        <w:t xml:space="preserve"> account. </w:t>
      </w:r>
      <w:r w:rsidR="001C71C6">
        <w:rPr>
          <w:bCs/>
          <w:sz w:val="24"/>
        </w:rPr>
        <w:t xml:space="preserve">  </w:t>
      </w:r>
      <w:r w:rsidR="001C71C6" w:rsidRPr="001C71C6">
        <w:rPr>
          <w:bCs/>
          <w:sz w:val="24"/>
          <w:highlight w:val="yellow"/>
        </w:rPr>
        <w:t>Reeyan 1</w:t>
      </w:r>
      <w:r w:rsidR="001C71C6" w:rsidRPr="001C71C6">
        <w:rPr>
          <w:bCs/>
          <w:sz w:val="24"/>
          <w:highlight w:val="yellow"/>
          <w:vertAlign w:val="superscript"/>
        </w:rPr>
        <w:t>st</w:t>
      </w:r>
      <w:r w:rsidR="001C71C6" w:rsidRPr="001C71C6">
        <w:rPr>
          <w:bCs/>
          <w:sz w:val="24"/>
          <w:highlight w:val="yellow"/>
        </w:rPr>
        <w:t xml:space="preserve"> / Claudia 2</w:t>
      </w:r>
      <w:r w:rsidR="001C71C6" w:rsidRPr="001C71C6">
        <w:rPr>
          <w:bCs/>
          <w:sz w:val="24"/>
          <w:highlight w:val="yellow"/>
          <w:vertAlign w:val="superscript"/>
        </w:rPr>
        <w:t>nd</w:t>
      </w:r>
      <w:r w:rsidR="001C71C6" w:rsidRPr="001C71C6">
        <w:rPr>
          <w:bCs/>
          <w:sz w:val="24"/>
          <w:highlight w:val="yellow"/>
        </w:rPr>
        <w:t xml:space="preserve">.  Passed. </w:t>
      </w:r>
    </w:p>
    <w:p w14:paraId="19F4C250" w14:textId="1EE84538" w:rsidR="00F97630" w:rsidRPr="001C71C6" w:rsidRDefault="00F97630" w:rsidP="00F97630">
      <w:pPr>
        <w:pStyle w:val="ListParagraph"/>
        <w:numPr>
          <w:ilvl w:val="1"/>
          <w:numId w:val="3"/>
        </w:numPr>
        <w:rPr>
          <w:bCs/>
          <w:sz w:val="24"/>
          <w:highlight w:val="yellow"/>
        </w:rPr>
      </w:pPr>
      <w:r w:rsidRPr="00F97630">
        <w:rPr>
          <w:bCs/>
          <w:sz w:val="24"/>
        </w:rPr>
        <w:t xml:space="preserve">Discussion and possible action on a Neighborhood Purpose Grant to Gracie’s Giving Hands.  The applicant is asking amount not to exceed $5,000. </w:t>
      </w:r>
      <w:r w:rsidR="001C71C6">
        <w:rPr>
          <w:bCs/>
          <w:sz w:val="24"/>
        </w:rPr>
        <w:t xml:space="preserve">  </w:t>
      </w:r>
      <w:r w:rsidR="001C71C6" w:rsidRPr="001C71C6">
        <w:rPr>
          <w:bCs/>
          <w:sz w:val="24"/>
          <w:highlight w:val="yellow"/>
        </w:rPr>
        <w:t>Reeyan 1</w:t>
      </w:r>
      <w:proofErr w:type="gramStart"/>
      <w:r w:rsidR="001C71C6" w:rsidRPr="001C71C6">
        <w:rPr>
          <w:bCs/>
          <w:sz w:val="24"/>
          <w:highlight w:val="yellow"/>
          <w:vertAlign w:val="superscript"/>
        </w:rPr>
        <w:t>st</w:t>
      </w:r>
      <w:r w:rsidR="001C71C6" w:rsidRPr="001C71C6">
        <w:rPr>
          <w:bCs/>
          <w:sz w:val="24"/>
          <w:highlight w:val="yellow"/>
        </w:rPr>
        <w:t xml:space="preserve">  /</w:t>
      </w:r>
      <w:proofErr w:type="gramEnd"/>
      <w:r w:rsidR="001C71C6" w:rsidRPr="001C71C6">
        <w:rPr>
          <w:bCs/>
          <w:sz w:val="24"/>
          <w:highlight w:val="yellow"/>
        </w:rPr>
        <w:t xml:space="preserve">  Tony 2</w:t>
      </w:r>
      <w:r w:rsidR="001C71C6" w:rsidRPr="001C71C6">
        <w:rPr>
          <w:bCs/>
          <w:sz w:val="24"/>
          <w:highlight w:val="yellow"/>
          <w:vertAlign w:val="superscript"/>
        </w:rPr>
        <w:t>nd</w:t>
      </w:r>
      <w:r w:rsidR="001C71C6" w:rsidRPr="001C71C6">
        <w:rPr>
          <w:bCs/>
          <w:sz w:val="24"/>
          <w:highlight w:val="yellow"/>
        </w:rPr>
        <w:t xml:space="preserve">.  Motion to postpone.  </w:t>
      </w:r>
    </w:p>
    <w:p w14:paraId="58CADCE7" w14:textId="77777777" w:rsidR="00F97630" w:rsidRPr="00F97630" w:rsidRDefault="00F97630" w:rsidP="00F97630">
      <w:pPr>
        <w:pStyle w:val="ListParagraph"/>
        <w:ind w:left="720" w:firstLine="0"/>
        <w:rPr>
          <w:bCs/>
          <w:sz w:val="24"/>
        </w:rPr>
      </w:pPr>
    </w:p>
    <w:p w14:paraId="4A0A3178" w14:textId="128DC098" w:rsidR="00E53D6D" w:rsidRPr="00CF003F" w:rsidRDefault="00E53D6D" w:rsidP="00E53D6D">
      <w:pPr>
        <w:pStyle w:val="ListParagraph"/>
        <w:numPr>
          <w:ilvl w:val="0"/>
          <w:numId w:val="3"/>
        </w:numPr>
        <w:rPr>
          <w:b/>
          <w:sz w:val="24"/>
        </w:rPr>
      </w:pPr>
      <w:r w:rsidRPr="00CF003F">
        <w:rPr>
          <w:b/>
          <w:bCs/>
          <w:sz w:val="24"/>
        </w:rPr>
        <w:t xml:space="preserve">General Public </w:t>
      </w:r>
      <w:proofErr w:type="gramStart"/>
      <w:r w:rsidRPr="00CF003F">
        <w:rPr>
          <w:b/>
          <w:bCs/>
          <w:sz w:val="24"/>
        </w:rPr>
        <w:t xml:space="preserve">Comment </w:t>
      </w:r>
      <w:r w:rsidR="001C71C6">
        <w:rPr>
          <w:b/>
          <w:bCs/>
          <w:sz w:val="24"/>
        </w:rPr>
        <w:t xml:space="preserve"> </w:t>
      </w:r>
      <w:r w:rsidR="001C71C6" w:rsidRPr="001C71C6">
        <w:rPr>
          <w:b/>
          <w:bCs/>
          <w:sz w:val="24"/>
          <w:highlight w:val="yellow"/>
        </w:rPr>
        <w:t>No</w:t>
      </w:r>
      <w:proofErr w:type="gramEnd"/>
      <w:r w:rsidR="001C71C6" w:rsidRPr="001C71C6">
        <w:rPr>
          <w:b/>
          <w:bCs/>
          <w:sz w:val="24"/>
          <w:highlight w:val="yellow"/>
        </w:rPr>
        <w:t xml:space="preserve"> comments</w:t>
      </w:r>
      <w:r w:rsidR="001C71C6">
        <w:rPr>
          <w:b/>
          <w:bCs/>
          <w:sz w:val="24"/>
        </w:rPr>
        <w:t xml:space="preserve"> </w:t>
      </w:r>
    </w:p>
    <w:p w14:paraId="04189F37" w14:textId="77777777" w:rsidR="00E53D6D" w:rsidRPr="00460871" w:rsidRDefault="00E53D6D" w:rsidP="00E53D6D">
      <w:pPr>
        <w:ind w:left="720"/>
        <w:rPr>
          <w:sz w:val="18"/>
          <w:szCs w:val="18"/>
        </w:rPr>
      </w:pPr>
      <w:r w:rsidRPr="00460871">
        <w:rPr>
          <w:sz w:val="18"/>
          <w:szCs w:val="18"/>
        </w:rPr>
        <w:t>The public is requested dial *6, when prompted by the presiding officer, to address the Board on any agenda item before the Board takes an action on an item. Press *9 to unmute. Comments from the public on agenda items will be heard only when the respective item is being considered. Comments from the public on other matters not appearing on the agenda that are within the Board’s jurisdiction will be heard during the General Public Comment period. Please note that under the Brown Act, the Board is prevented from acting on a matter that you bring to its attention during the General Public Comment period; however, the issue raised by a member of the public may become the subject of a future Board meeting. Public comments are limited to two minutes per speaker with a total time of ten minutes. (The chair, depending on number of speakers and time considerations, may change these parameters.)</w:t>
      </w:r>
    </w:p>
    <w:p w14:paraId="3FA0B38F" w14:textId="77777777" w:rsidR="00E53D6D" w:rsidRDefault="00E53D6D" w:rsidP="00E53D6D">
      <w:pPr>
        <w:ind w:left="720"/>
      </w:pPr>
    </w:p>
    <w:p w14:paraId="13153FBB" w14:textId="77777777" w:rsidR="00E53D6D" w:rsidRDefault="00E53D6D" w:rsidP="00E53D6D">
      <w:pPr>
        <w:pStyle w:val="ListParagraph"/>
        <w:numPr>
          <w:ilvl w:val="0"/>
          <w:numId w:val="3"/>
        </w:numPr>
        <w:rPr>
          <w:b/>
          <w:bCs/>
          <w:sz w:val="24"/>
        </w:rPr>
      </w:pPr>
      <w:r w:rsidRPr="00431320">
        <w:rPr>
          <w:b/>
          <w:bCs/>
          <w:sz w:val="24"/>
        </w:rPr>
        <w:t>Other Committee Comments and Announcements</w:t>
      </w:r>
    </w:p>
    <w:p w14:paraId="2CB89CCA" w14:textId="77777777" w:rsidR="00E53D6D" w:rsidRPr="00431320" w:rsidRDefault="00E53D6D" w:rsidP="00E53D6D">
      <w:pPr>
        <w:rPr>
          <w:b/>
          <w:bCs/>
        </w:rPr>
      </w:pPr>
    </w:p>
    <w:p w14:paraId="4163CE72" w14:textId="02697C40" w:rsidR="00E53D6D" w:rsidRPr="001C71C6" w:rsidRDefault="00E53D6D" w:rsidP="00E53D6D">
      <w:pPr>
        <w:pStyle w:val="ListParagraph"/>
        <w:numPr>
          <w:ilvl w:val="0"/>
          <w:numId w:val="3"/>
        </w:numPr>
        <w:rPr>
          <w:b/>
          <w:bCs/>
          <w:sz w:val="24"/>
          <w:highlight w:val="yellow"/>
        </w:rPr>
      </w:pPr>
      <w:proofErr w:type="gramStart"/>
      <w:r w:rsidRPr="00431320">
        <w:rPr>
          <w:b/>
          <w:bCs/>
          <w:sz w:val="24"/>
        </w:rPr>
        <w:t>Adjourn</w:t>
      </w:r>
      <w:r w:rsidR="001C71C6">
        <w:rPr>
          <w:b/>
          <w:bCs/>
          <w:sz w:val="24"/>
        </w:rPr>
        <w:t xml:space="preserve">  </w:t>
      </w:r>
      <w:r w:rsidR="001C71C6" w:rsidRPr="001C71C6">
        <w:rPr>
          <w:b/>
          <w:bCs/>
          <w:sz w:val="24"/>
          <w:highlight w:val="yellow"/>
        </w:rPr>
        <w:t>8:09</w:t>
      </w:r>
      <w:proofErr w:type="gramEnd"/>
      <w:r w:rsidR="001C71C6" w:rsidRPr="001C71C6">
        <w:rPr>
          <w:b/>
          <w:bCs/>
          <w:sz w:val="24"/>
          <w:highlight w:val="yellow"/>
        </w:rPr>
        <w:t>pm</w:t>
      </w:r>
    </w:p>
    <w:p w14:paraId="3BBEC67A" w14:textId="37F65123" w:rsidR="00AD566D" w:rsidRDefault="004A40CC">
      <w:pPr>
        <w:spacing w:before="240" w:after="240" w:line="276" w:lineRule="auto"/>
        <w:rPr>
          <w:rFonts w:ascii="Arial" w:eastAsia="Arial" w:hAnsi="Arial" w:cs="Arial"/>
          <w:i/>
          <w:sz w:val="16"/>
          <w:szCs w:val="16"/>
        </w:rPr>
      </w:pPr>
      <w:r>
        <w:rPr>
          <w:rFonts w:ascii="Arial" w:eastAsia="Arial" w:hAnsi="Arial" w:cs="Arial"/>
          <w:b/>
          <w:sz w:val="16"/>
          <w:szCs w:val="16"/>
        </w:rPr>
        <w:t>P</w:t>
      </w:r>
      <w:r w:rsidR="000305E9">
        <w:rPr>
          <w:rFonts w:ascii="Arial" w:eastAsia="Arial" w:hAnsi="Arial" w:cs="Arial"/>
          <w:b/>
          <w:sz w:val="16"/>
          <w:szCs w:val="16"/>
        </w:rPr>
        <w:t>UBLIC INPUT AT NEIGHBORHOOD COUNCIL MEETINGS:</w:t>
      </w:r>
      <w:r w:rsidR="000305E9">
        <w:rPr>
          <w:rFonts w:ascii="Arial" w:eastAsia="Arial" w:hAnsi="Arial" w:cs="Arial"/>
          <w:sz w:val="16"/>
          <w:szCs w:val="16"/>
        </w:rPr>
        <w:t xml:space="preserve"> </w:t>
      </w:r>
      <w:r w:rsidR="000305E9">
        <w:rPr>
          <w:rFonts w:ascii="Arial" w:eastAsia="Arial" w:hAnsi="Arial" w:cs="Arial"/>
          <w:i/>
          <w:sz w:val="16"/>
          <w:szCs w:val="16"/>
        </w:rPr>
        <w:t>The public is requested to fill out a “Speaker Card” to address the [committee] on any agenda item before the committee takes an action on an item. 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2 minutes per speaker, unless adjusted by the presiding officer.</w:t>
      </w:r>
    </w:p>
    <w:p w14:paraId="20D0FBB5" w14:textId="77777777" w:rsidR="00AD566D" w:rsidRDefault="000305E9">
      <w:pPr>
        <w:spacing w:before="240" w:after="240" w:line="276" w:lineRule="auto"/>
        <w:rPr>
          <w:rFonts w:ascii="Arial" w:eastAsia="Arial" w:hAnsi="Arial" w:cs="Arial"/>
          <w:i/>
          <w:sz w:val="16"/>
          <w:szCs w:val="16"/>
        </w:rPr>
      </w:pPr>
      <w:r>
        <w:rPr>
          <w:rFonts w:ascii="Arial" w:eastAsia="Arial" w:hAnsi="Arial" w:cs="Arial"/>
          <w:b/>
          <w:sz w:val="16"/>
          <w:szCs w:val="16"/>
        </w:rPr>
        <w:lastRenderedPageBreak/>
        <w:t>NOTICE TO PAID REPRESENTATIVES:</w:t>
      </w:r>
      <w:r>
        <w:rPr>
          <w:rFonts w:ascii="Arial" w:eastAsia="Arial" w:hAnsi="Arial" w:cs="Arial"/>
          <w:sz w:val="16"/>
          <w:szCs w:val="16"/>
        </w:rPr>
        <w:t xml:space="preserve"> </w:t>
      </w:r>
      <w:r>
        <w:rPr>
          <w:rFonts w:ascii="Arial" w:eastAsia="Arial" w:hAnsi="Arial" w:cs="Arial"/>
          <w:i/>
          <w:sz w:val="16"/>
          <w:szCs w:val="16"/>
        </w:rPr>
        <w:t>If you are compensated to monitor, attend, or speak at this meeting, City law may require you to register as a lobbyist and report your activity. See Los Angeles Municipal Code §§ 48.01 et seq. More information is available at ethics@lacity.org/lobbying. For assistance, please contact the Ethics Commission at (213) 978-1960 or ethics.commission@lacity.org.</w:t>
      </w:r>
    </w:p>
    <w:p w14:paraId="0C5509E0" w14:textId="77777777" w:rsidR="00AD566D" w:rsidRDefault="000305E9">
      <w:pPr>
        <w:spacing w:before="240" w:after="240" w:line="276" w:lineRule="auto"/>
        <w:rPr>
          <w:rFonts w:ascii="Arial" w:eastAsia="Arial" w:hAnsi="Arial" w:cs="Arial"/>
          <w:i/>
          <w:sz w:val="16"/>
          <w:szCs w:val="16"/>
        </w:rPr>
      </w:pPr>
      <w:r>
        <w:rPr>
          <w:rFonts w:ascii="Arial" w:eastAsia="Arial" w:hAnsi="Arial" w:cs="Arial"/>
          <w:b/>
          <w:sz w:val="16"/>
          <w:szCs w:val="16"/>
        </w:rPr>
        <w:t>PUBLIC ACCESS OF RECORDS:</w:t>
      </w:r>
      <w:r>
        <w:rPr>
          <w:rFonts w:ascii="Arial" w:eastAsia="Arial" w:hAnsi="Arial" w:cs="Arial"/>
          <w:sz w:val="16"/>
          <w:szCs w:val="16"/>
        </w:rPr>
        <w:t xml:space="preserve"> </w:t>
      </w:r>
      <w:r>
        <w:rPr>
          <w:rFonts w:ascii="Arial" w:eastAsia="Arial" w:hAnsi="Arial" w:cs="Arial"/>
          <w:i/>
          <w:sz w:val="16"/>
          <w:szCs w:val="16"/>
        </w:rPr>
        <w:t xml:space="preserve">In compliance with Government Code section 54957.5, non-exempt writings that are distributed to a majority or </w:t>
      </w:r>
      <w:proofErr w:type="gramStart"/>
      <w:r>
        <w:rPr>
          <w:rFonts w:ascii="Arial" w:eastAsia="Arial" w:hAnsi="Arial" w:cs="Arial"/>
          <w:i/>
          <w:sz w:val="16"/>
          <w:szCs w:val="16"/>
        </w:rPr>
        <w:t>all of</w:t>
      </w:r>
      <w:proofErr w:type="gramEnd"/>
      <w:r>
        <w:rPr>
          <w:rFonts w:ascii="Arial" w:eastAsia="Arial" w:hAnsi="Arial" w:cs="Arial"/>
          <w:i/>
          <w:sz w:val="16"/>
          <w:szCs w:val="16"/>
        </w:rPr>
        <w:t xml:space="preserve"> the board members in advance of a meeting may be viewed on our website by clicking on the following link: www.dlanc.com, or at the scheduled meeting. In addition, if you would like a copy of any record related to an item on the agenda, please contact the secretary, jim.sarratori@dlanc.com.</w:t>
      </w:r>
    </w:p>
    <w:p w14:paraId="356895EA" w14:textId="77777777" w:rsidR="00AD566D" w:rsidRDefault="000305E9">
      <w:pPr>
        <w:spacing w:before="240" w:after="240" w:line="276" w:lineRule="auto"/>
        <w:rPr>
          <w:rFonts w:ascii="Arial" w:eastAsia="Arial" w:hAnsi="Arial" w:cs="Arial"/>
          <w:i/>
          <w:sz w:val="16"/>
          <w:szCs w:val="16"/>
        </w:rPr>
      </w:pPr>
      <w:r>
        <w:rPr>
          <w:rFonts w:ascii="Arial" w:eastAsia="Arial" w:hAnsi="Arial" w:cs="Arial"/>
          <w:b/>
          <w:sz w:val="16"/>
          <w:szCs w:val="16"/>
        </w:rPr>
        <w:t>POSTING:</w:t>
      </w:r>
      <w:r>
        <w:rPr>
          <w:rFonts w:ascii="Arial" w:eastAsia="Arial" w:hAnsi="Arial" w:cs="Arial"/>
          <w:sz w:val="16"/>
          <w:szCs w:val="16"/>
        </w:rPr>
        <w:t xml:space="preserve"> </w:t>
      </w:r>
      <w:r>
        <w:rPr>
          <w:rFonts w:ascii="Arial" w:eastAsia="Arial" w:hAnsi="Arial" w:cs="Arial"/>
          <w:i/>
          <w:sz w:val="16"/>
          <w:szCs w:val="16"/>
        </w:rPr>
        <w:t>In compliance with Government Code section 54954.2(a), Neighborhood Council agendas are posted for public review at Palace Theatre, 630 S. Broadway and at</w:t>
      </w:r>
      <w:hyperlink r:id="rId11">
        <w:r>
          <w:rPr>
            <w:rFonts w:ascii="Arial" w:eastAsia="Arial" w:hAnsi="Arial" w:cs="Arial"/>
            <w:i/>
            <w:sz w:val="16"/>
            <w:szCs w:val="16"/>
          </w:rPr>
          <w:t xml:space="preserve"> </w:t>
        </w:r>
      </w:hyperlink>
      <w:hyperlink r:id="rId12">
        <w:r>
          <w:rPr>
            <w:rFonts w:ascii="Arial" w:eastAsia="Arial" w:hAnsi="Arial" w:cs="Arial"/>
            <w:i/>
            <w:color w:val="1155CC"/>
            <w:sz w:val="16"/>
            <w:szCs w:val="16"/>
            <w:u w:val="single"/>
          </w:rPr>
          <w:t>www.dlanc.com</w:t>
        </w:r>
      </w:hyperlink>
      <w:r>
        <w:rPr>
          <w:rFonts w:ascii="Arial" w:eastAsia="Arial" w:hAnsi="Arial" w:cs="Arial"/>
          <w:i/>
          <w:sz w:val="16"/>
          <w:szCs w:val="16"/>
        </w:rPr>
        <w:t>. You can also receive our agendas via email by subscribing to L.A. City’s Early Notification System at:</w:t>
      </w:r>
      <w:hyperlink r:id="rId13">
        <w:r>
          <w:rPr>
            <w:rFonts w:ascii="Arial" w:eastAsia="Arial" w:hAnsi="Arial" w:cs="Arial"/>
            <w:i/>
            <w:sz w:val="16"/>
            <w:szCs w:val="16"/>
          </w:rPr>
          <w:t xml:space="preserve"> </w:t>
        </w:r>
      </w:hyperlink>
      <w:hyperlink r:id="rId14">
        <w:r>
          <w:rPr>
            <w:rFonts w:ascii="Arial" w:eastAsia="Arial" w:hAnsi="Arial" w:cs="Arial"/>
            <w:i/>
            <w:color w:val="1155CC"/>
            <w:sz w:val="16"/>
            <w:szCs w:val="16"/>
            <w:u w:val="single"/>
          </w:rPr>
          <w:t>https://www.lacity.org/government/subscribe-agendasnotifications/neighborhood-councils</w:t>
        </w:r>
      </w:hyperlink>
      <w:r>
        <w:rPr>
          <w:rFonts w:ascii="Arial" w:eastAsia="Arial" w:hAnsi="Arial" w:cs="Arial"/>
          <w:i/>
          <w:sz w:val="16"/>
          <w:szCs w:val="16"/>
        </w:rPr>
        <w:t>.</w:t>
      </w:r>
    </w:p>
    <w:p w14:paraId="084C0D0D" w14:textId="77777777" w:rsidR="00AD566D" w:rsidRDefault="000305E9">
      <w:pPr>
        <w:spacing w:before="240" w:after="240" w:line="276" w:lineRule="auto"/>
        <w:rPr>
          <w:rFonts w:ascii="Arial" w:eastAsia="Arial" w:hAnsi="Arial" w:cs="Arial"/>
          <w:i/>
          <w:sz w:val="16"/>
          <w:szCs w:val="16"/>
        </w:rPr>
      </w:pPr>
      <w:r>
        <w:rPr>
          <w:rFonts w:ascii="Arial" w:eastAsia="Arial" w:hAnsi="Arial" w:cs="Arial"/>
          <w:b/>
          <w:sz w:val="16"/>
          <w:szCs w:val="16"/>
        </w:rPr>
        <w:t>RECONSIDERATION AND GRIEVANCE PROCESS:</w:t>
      </w:r>
      <w:r>
        <w:rPr>
          <w:rFonts w:ascii="Arial" w:eastAsia="Arial" w:hAnsi="Arial" w:cs="Arial"/>
          <w:sz w:val="16"/>
          <w:szCs w:val="16"/>
        </w:rPr>
        <w:t xml:space="preserve"> </w:t>
      </w:r>
      <w:r>
        <w:rPr>
          <w:rFonts w:ascii="Arial" w:eastAsia="Arial" w:hAnsi="Arial" w:cs="Arial"/>
          <w:i/>
          <w:sz w:val="16"/>
          <w:szCs w:val="16"/>
        </w:rPr>
        <w:t>For information on the DLANC’s process for board action reconsideration, stakeholder grievance policy, or any other procedural matters related to this Council, please consult the DLANC Bylaws. The Bylaws are available at our Board meetings and our website</w:t>
      </w:r>
      <w:hyperlink r:id="rId15">
        <w:r>
          <w:rPr>
            <w:rFonts w:ascii="Arial" w:eastAsia="Arial" w:hAnsi="Arial" w:cs="Arial"/>
            <w:i/>
            <w:sz w:val="16"/>
            <w:szCs w:val="16"/>
          </w:rPr>
          <w:t xml:space="preserve"> </w:t>
        </w:r>
      </w:hyperlink>
      <w:hyperlink r:id="rId16">
        <w:r>
          <w:rPr>
            <w:rFonts w:ascii="Arial" w:eastAsia="Arial" w:hAnsi="Arial" w:cs="Arial"/>
            <w:i/>
            <w:color w:val="1155CC"/>
            <w:sz w:val="16"/>
            <w:szCs w:val="16"/>
            <w:u w:val="single"/>
          </w:rPr>
          <w:t>www.dlanc.com</w:t>
        </w:r>
      </w:hyperlink>
      <w:r>
        <w:rPr>
          <w:rFonts w:ascii="Arial" w:eastAsia="Arial" w:hAnsi="Arial" w:cs="Arial"/>
          <w:i/>
          <w:sz w:val="16"/>
          <w:szCs w:val="16"/>
        </w:rPr>
        <w:t>.</w:t>
      </w:r>
    </w:p>
    <w:p w14:paraId="689D536F" w14:textId="77777777" w:rsidR="00AD566D" w:rsidRDefault="000305E9">
      <w:pPr>
        <w:spacing w:before="240" w:after="240" w:line="276" w:lineRule="auto"/>
        <w:rPr>
          <w:rFonts w:ascii="Arial" w:eastAsia="Arial" w:hAnsi="Arial" w:cs="Arial"/>
          <w:i/>
          <w:sz w:val="16"/>
          <w:szCs w:val="16"/>
        </w:rPr>
      </w:pPr>
      <w:r>
        <w:rPr>
          <w:rFonts w:ascii="Arial" w:eastAsia="Arial" w:hAnsi="Arial" w:cs="Arial"/>
          <w:b/>
          <w:sz w:val="16"/>
          <w:szCs w:val="16"/>
        </w:rPr>
        <w:t>DISABILITY POLICY:</w:t>
      </w:r>
      <w:r>
        <w:rPr>
          <w:rFonts w:ascii="Arial" w:eastAsia="Arial" w:hAnsi="Arial" w:cs="Arial"/>
          <w:sz w:val="16"/>
          <w:szCs w:val="16"/>
        </w:rPr>
        <w:t xml:space="preserve"> </w:t>
      </w:r>
      <w:r>
        <w:rPr>
          <w:rFonts w:ascii="Arial" w:eastAsia="Arial" w:hAnsi="Arial" w:cs="Arial"/>
          <w:i/>
          <w:sz w:val="16"/>
          <w:szCs w:val="16"/>
        </w:rPr>
        <w:t xml:space="preserve">The Downtown Los Angeles Neighborhood Council complies with Title II of the Americans with Disabilities Act and does not discriminate </w:t>
      </w:r>
      <w:proofErr w:type="gramStart"/>
      <w:r>
        <w:rPr>
          <w:rFonts w:ascii="Arial" w:eastAsia="Arial" w:hAnsi="Arial" w:cs="Arial"/>
          <w:i/>
          <w:sz w:val="16"/>
          <w:szCs w:val="16"/>
        </w:rPr>
        <w:t>on the basis of</w:t>
      </w:r>
      <w:proofErr w:type="gramEnd"/>
      <w:r>
        <w:rPr>
          <w:rFonts w:ascii="Arial" w:eastAsia="Arial" w:hAnsi="Arial" w:cs="Arial"/>
          <w:i/>
          <w:sz w:val="16"/>
          <w:szCs w:val="16"/>
        </w:rPr>
        <w:t xml:space="preserve"> any disability. Upon request, the Downtown Los Angeles Neighborhood Council will provide reasonable accommodations to ensure equal access to its programs, services, and activities. Sign language interpreters, assistive listening devices, or other auxiliary aids and/or services may be provided upon request. To ensure availability of services, please make your request at least 3 business days prior to the meeting you wish to attend by contacting the Department of Neighborhood Empowerment at (213) 978-1551 or email NCSupport@lacity.org.</w:t>
      </w:r>
    </w:p>
    <w:p w14:paraId="7696AD80" w14:textId="77777777" w:rsidR="00AD566D" w:rsidRDefault="000305E9">
      <w:pPr>
        <w:spacing w:before="240" w:after="240" w:line="276" w:lineRule="auto"/>
        <w:rPr>
          <w:rFonts w:ascii="Arial" w:eastAsia="Arial" w:hAnsi="Arial" w:cs="Arial"/>
          <w:i/>
          <w:sz w:val="16"/>
          <w:szCs w:val="16"/>
        </w:rPr>
      </w:pPr>
      <w:r>
        <w:rPr>
          <w:rFonts w:ascii="Arial" w:eastAsia="Arial" w:hAnsi="Arial" w:cs="Arial"/>
          <w:b/>
          <w:sz w:val="16"/>
          <w:szCs w:val="16"/>
        </w:rPr>
        <w:t>STATE OF CALIFORNIA PENAL CODE SECTION 403</w:t>
      </w:r>
      <w:r>
        <w:rPr>
          <w:rFonts w:ascii="Arial" w:eastAsia="Arial" w:hAnsi="Arial" w:cs="Arial"/>
          <w:sz w:val="16"/>
          <w:szCs w:val="16"/>
        </w:rPr>
        <w:t xml:space="preserve"> </w:t>
      </w:r>
      <w:r>
        <w:rPr>
          <w:rFonts w:ascii="Arial" w:eastAsia="Arial" w:hAnsi="Arial" w:cs="Arial"/>
          <w:i/>
          <w:sz w:val="16"/>
          <w:szCs w:val="16"/>
        </w:rPr>
        <w:t>(Amended by Stats, 1994, Ch. 923, Sec. 159. Effective January 1, 1995.) – Every person who, without authority of law willfully disturbs or breaks up any assembly or meeting that is not unlawful in its character, other than an assembly or meeting referred to in Section 302 of the Penal Code or Section 18340 of the Elections Code, is guilty of a misdemeanor.</w:t>
      </w:r>
    </w:p>
    <w:p w14:paraId="0D8B0216" w14:textId="77777777" w:rsidR="00AD566D" w:rsidRDefault="000305E9">
      <w:pPr>
        <w:spacing w:before="240" w:after="240" w:line="276" w:lineRule="auto"/>
        <w:rPr>
          <w:rFonts w:ascii="Arial" w:eastAsia="Arial" w:hAnsi="Arial" w:cs="Arial"/>
        </w:rPr>
      </w:pPr>
      <w:r>
        <w:rPr>
          <w:rFonts w:ascii="Arial" w:eastAsia="Arial" w:hAnsi="Arial" w:cs="Arial"/>
          <w:b/>
          <w:sz w:val="16"/>
          <w:szCs w:val="16"/>
        </w:rPr>
        <w:t>SERVICIOS DE TRADUCCION:</w:t>
      </w:r>
      <w:r>
        <w:rPr>
          <w:rFonts w:ascii="Arial" w:eastAsia="Arial" w:hAnsi="Arial" w:cs="Arial"/>
          <w:sz w:val="16"/>
          <w:szCs w:val="16"/>
        </w:rPr>
        <w:t xml:space="preserve"> </w:t>
      </w:r>
      <w:r>
        <w:rPr>
          <w:rFonts w:ascii="Arial" w:eastAsia="Arial" w:hAnsi="Arial" w:cs="Arial"/>
          <w:i/>
          <w:sz w:val="16"/>
          <w:szCs w:val="16"/>
        </w:rPr>
        <w:t xml:space="preserve">Si </w:t>
      </w:r>
      <w:proofErr w:type="spellStart"/>
      <w:r>
        <w:rPr>
          <w:rFonts w:ascii="Arial" w:eastAsia="Arial" w:hAnsi="Arial" w:cs="Arial"/>
          <w:i/>
          <w:sz w:val="16"/>
          <w:szCs w:val="16"/>
        </w:rPr>
        <w:t>requiere</w:t>
      </w:r>
      <w:proofErr w:type="spellEnd"/>
      <w:r>
        <w:rPr>
          <w:rFonts w:ascii="Arial" w:eastAsia="Arial" w:hAnsi="Arial" w:cs="Arial"/>
          <w:i/>
          <w:sz w:val="16"/>
          <w:szCs w:val="16"/>
        </w:rPr>
        <w:t xml:space="preserve"> </w:t>
      </w:r>
      <w:proofErr w:type="spellStart"/>
      <w:r>
        <w:rPr>
          <w:rFonts w:ascii="Arial" w:eastAsia="Arial" w:hAnsi="Arial" w:cs="Arial"/>
          <w:i/>
          <w:sz w:val="16"/>
          <w:szCs w:val="16"/>
        </w:rPr>
        <w:t>servicios</w:t>
      </w:r>
      <w:proofErr w:type="spellEnd"/>
      <w:r>
        <w:rPr>
          <w:rFonts w:ascii="Arial" w:eastAsia="Arial" w:hAnsi="Arial" w:cs="Arial"/>
          <w:i/>
          <w:sz w:val="16"/>
          <w:szCs w:val="16"/>
        </w:rPr>
        <w:t xml:space="preserve"> de </w:t>
      </w:r>
      <w:proofErr w:type="spellStart"/>
      <w:r>
        <w:rPr>
          <w:rFonts w:ascii="Arial" w:eastAsia="Arial" w:hAnsi="Arial" w:cs="Arial"/>
          <w:i/>
          <w:sz w:val="16"/>
          <w:szCs w:val="16"/>
        </w:rPr>
        <w:t>traducción</w:t>
      </w:r>
      <w:proofErr w:type="spellEnd"/>
      <w:r>
        <w:rPr>
          <w:rFonts w:ascii="Arial" w:eastAsia="Arial" w:hAnsi="Arial" w:cs="Arial"/>
          <w:i/>
          <w:sz w:val="16"/>
          <w:szCs w:val="16"/>
        </w:rPr>
        <w:t xml:space="preserve">, favor de </w:t>
      </w:r>
      <w:proofErr w:type="spellStart"/>
      <w:r>
        <w:rPr>
          <w:rFonts w:ascii="Arial" w:eastAsia="Arial" w:hAnsi="Arial" w:cs="Arial"/>
          <w:i/>
          <w:sz w:val="16"/>
          <w:szCs w:val="16"/>
        </w:rPr>
        <w:t>avisar</w:t>
      </w:r>
      <w:proofErr w:type="spellEnd"/>
      <w:r>
        <w:rPr>
          <w:rFonts w:ascii="Arial" w:eastAsia="Arial" w:hAnsi="Arial" w:cs="Arial"/>
          <w:i/>
          <w:sz w:val="16"/>
          <w:szCs w:val="16"/>
        </w:rPr>
        <w:t xml:space="preserve"> al </w:t>
      </w:r>
      <w:proofErr w:type="spellStart"/>
      <w:r>
        <w:rPr>
          <w:rFonts w:ascii="Arial" w:eastAsia="Arial" w:hAnsi="Arial" w:cs="Arial"/>
          <w:i/>
          <w:sz w:val="16"/>
          <w:szCs w:val="16"/>
        </w:rPr>
        <w:t>Concejo</w:t>
      </w:r>
      <w:proofErr w:type="spellEnd"/>
      <w:r>
        <w:rPr>
          <w:rFonts w:ascii="Arial" w:eastAsia="Arial" w:hAnsi="Arial" w:cs="Arial"/>
          <w:i/>
          <w:sz w:val="16"/>
          <w:szCs w:val="16"/>
        </w:rPr>
        <w:t xml:space="preserve"> </w:t>
      </w:r>
      <w:proofErr w:type="spellStart"/>
      <w:r>
        <w:rPr>
          <w:rFonts w:ascii="Arial" w:eastAsia="Arial" w:hAnsi="Arial" w:cs="Arial"/>
          <w:i/>
          <w:sz w:val="16"/>
          <w:szCs w:val="16"/>
        </w:rPr>
        <w:t>Vecinal</w:t>
      </w:r>
      <w:proofErr w:type="spellEnd"/>
      <w:r>
        <w:rPr>
          <w:rFonts w:ascii="Arial" w:eastAsia="Arial" w:hAnsi="Arial" w:cs="Arial"/>
          <w:i/>
          <w:sz w:val="16"/>
          <w:szCs w:val="16"/>
        </w:rPr>
        <w:t xml:space="preserve"> 3 días de </w:t>
      </w:r>
      <w:proofErr w:type="spellStart"/>
      <w:r>
        <w:rPr>
          <w:rFonts w:ascii="Arial" w:eastAsia="Arial" w:hAnsi="Arial" w:cs="Arial"/>
          <w:i/>
          <w:sz w:val="16"/>
          <w:szCs w:val="16"/>
        </w:rPr>
        <w:t>trabajo</w:t>
      </w:r>
      <w:proofErr w:type="spellEnd"/>
      <w:r>
        <w:rPr>
          <w:rFonts w:ascii="Arial" w:eastAsia="Arial" w:hAnsi="Arial" w:cs="Arial"/>
          <w:i/>
          <w:sz w:val="16"/>
          <w:szCs w:val="16"/>
        </w:rPr>
        <w:t xml:space="preserve"> (72 horas) antes del </w:t>
      </w:r>
      <w:proofErr w:type="spellStart"/>
      <w:r>
        <w:rPr>
          <w:rFonts w:ascii="Arial" w:eastAsia="Arial" w:hAnsi="Arial" w:cs="Arial"/>
          <w:i/>
          <w:sz w:val="16"/>
          <w:szCs w:val="16"/>
        </w:rPr>
        <w:t>evento</w:t>
      </w:r>
      <w:proofErr w:type="spellEnd"/>
      <w:r>
        <w:rPr>
          <w:rFonts w:ascii="Arial" w:eastAsia="Arial" w:hAnsi="Arial" w:cs="Arial"/>
          <w:i/>
          <w:sz w:val="16"/>
          <w:szCs w:val="16"/>
        </w:rPr>
        <w:t xml:space="preserve">. Por favor </w:t>
      </w:r>
      <w:proofErr w:type="spellStart"/>
      <w:r>
        <w:rPr>
          <w:rFonts w:ascii="Arial" w:eastAsia="Arial" w:hAnsi="Arial" w:cs="Arial"/>
          <w:i/>
          <w:sz w:val="16"/>
          <w:szCs w:val="16"/>
        </w:rPr>
        <w:t>contacte</w:t>
      </w:r>
      <w:proofErr w:type="spellEnd"/>
      <w:r>
        <w:rPr>
          <w:rFonts w:ascii="Arial" w:eastAsia="Arial" w:hAnsi="Arial" w:cs="Arial"/>
          <w:i/>
          <w:sz w:val="16"/>
          <w:szCs w:val="16"/>
        </w:rPr>
        <w:t xml:space="preserve"> NCSupport@lacity.org.</w:t>
      </w:r>
    </w:p>
    <w:sectPr w:rsidR="00AD566D" w:rsidSect="00534159">
      <w:headerReference w:type="even" r:id="rId17"/>
      <w:headerReference w:type="default" r:id="rId18"/>
      <w:footerReference w:type="even" r:id="rId19"/>
      <w:footerReference w:type="default" r:id="rId20"/>
      <w:headerReference w:type="first" r:id="rId21"/>
      <w:footerReference w:type="first" r:id="rId22"/>
      <w:pgSz w:w="12240" w:h="15840"/>
      <w:pgMar w:top="630" w:right="720" w:bottom="432" w:left="1008"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9B95" w14:textId="77777777" w:rsidR="00B31DD7" w:rsidRDefault="00B31DD7">
      <w:r>
        <w:separator/>
      </w:r>
    </w:p>
  </w:endnote>
  <w:endnote w:type="continuationSeparator" w:id="0">
    <w:p w14:paraId="4D3E6930" w14:textId="77777777" w:rsidR="00B31DD7" w:rsidRDefault="00B3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w:altName w:val="Arial"/>
    <w:charset w:val="00"/>
    <w:family w:val="auto"/>
    <w:pitch w:val="default"/>
  </w:font>
  <w:font w:name="Swiss921 BT">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DB76" w14:textId="77777777" w:rsidR="00BB7944" w:rsidRDefault="00BB7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0FEA" w14:textId="77777777" w:rsidR="00AD566D" w:rsidRDefault="00AD566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7187" w14:textId="77777777" w:rsidR="00AD566D" w:rsidRDefault="00AD566D">
    <w:pPr>
      <w:pBdr>
        <w:top w:val="nil"/>
        <w:left w:val="nil"/>
        <w:bottom w:val="nil"/>
        <w:right w:val="nil"/>
        <w:between w:val="nil"/>
      </w:pBdr>
      <w:tabs>
        <w:tab w:val="center" w:pos="4320"/>
        <w:tab w:val="right" w:pos="8640"/>
      </w:tabs>
      <w:jc w:val="center"/>
      <w:rPr>
        <w:rFonts w:ascii="Book Antiqua" w:eastAsia="Book Antiqua" w:hAnsi="Book Antiqua" w:cs="Book Antiqua"/>
        <w:color w:val="000000"/>
        <w:sz w:val="16"/>
        <w:szCs w:val="16"/>
      </w:rPr>
    </w:pPr>
  </w:p>
  <w:p w14:paraId="16BE276E" w14:textId="77777777" w:rsidR="00AD566D" w:rsidRDefault="00AD566D">
    <w:pPr>
      <w:pBdr>
        <w:top w:val="nil"/>
        <w:left w:val="nil"/>
        <w:bottom w:val="nil"/>
        <w:right w:val="nil"/>
        <w:between w:val="nil"/>
      </w:pBdr>
      <w:tabs>
        <w:tab w:val="center" w:pos="4320"/>
        <w:tab w:val="right" w:pos="8640"/>
      </w:tabs>
      <w:jc w:val="center"/>
      <w:rPr>
        <w:rFonts w:ascii="Book Antiqua" w:eastAsia="Book Antiqua" w:hAnsi="Book Antiqua" w:cs="Book Antiqu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59D9" w14:textId="77777777" w:rsidR="00B31DD7" w:rsidRDefault="00B31DD7">
      <w:r>
        <w:separator/>
      </w:r>
    </w:p>
  </w:footnote>
  <w:footnote w:type="continuationSeparator" w:id="0">
    <w:p w14:paraId="4031620F" w14:textId="77777777" w:rsidR="00B31DD7" w:rsidRDefault="00B3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A62" w14:textId="77777777" w:rsidR="00BB7944" w:rsidRDefault="00BB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805" w14:textId="77777777" w:rsidR="00BB7944" w:rsidRDefault="00BB7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1240" w:type="dxa"/>
      <w:jc w:val="center"/>
      <w:tblLayout w:type="fixed"/>
      <w:tblLook w:val="0000" w:firstRow="0" w:lastRow="0" w:firstColumn="0" w:lastColumn="0" w:noHBand="0" w:noVBand="0"/>
    </w:tblPr>
    <w:tblGrid>
      <w:gridCol w:w="3080"/>
      <w:gridCol w:w="5040"/>
      <w:gridCol w:w="3120"/>
    </w:tblGrid>
    <w:tr w:rsidR="00AD566D" w14:paraId="0988EDCD" w14:textId="77777777">
      <w:trPr>
        <w:trHeight w:val="360"/>
        <w:jc w:val="center"/>
      </w:trPr>
      <w:tc>
        <w:tcPr>
          <w:tcW w:w="11240" w:type="dxa"/>
          <w:gridSpan w:val="3"/>
        </w:tcPr>
        <w:p w14:paraId="388CB859" w14:textId="77777777" w:rsidR="00AD566D" w:rsidRDefault="000305E9">
          <w:pPr>
            <w:pStyle w:val="Heading3"/>
            <w:rPr>
              <w:rFonts w:ascii="Arial" w:eastAsia="Arial" w:hAnsi="Arial" w:cs="Arial"/>
            </w:rPr>
          </w:pPr>
          <w:r>
            <w:rPr>
              <w:rFonts w:ascii="Arial" w:eastAsia="Arial" w:hAnsi="Arial" w:cs="Arial"/>
            </w:rPr>
            <w:t>CITY OF LOS ANGELES</w:t>
          </w:r>
        </w:p>
      </w:tc>
    </w:tr>
    <w:tr w:rsidR="00AD566D" w14:paraId="31A0CFC9" w14:textId="77777777">
      <w:trPr>
        <w:trHeight w:val="288"/>
        <w:jc w:val="center"/>
      </w:trPr>
      <w:tc>
        <w:tcPr>
          <w:tcW w:w="3080" w:type="dxa"/>
          <w:vMerge w:val="restart"/>
        </w:tcPr>
        <w:p w14:paraId="65177F2D" w14:textId="77777777" w:rsidR="00AD566D" w:rsidRDefault="00AD566D">
          <w:pPr>
            <w:pStyle w:val="Heading1"/>
          </w:pPr>
          <w:bookmarkStart w:id="0" w:name="_nv9f14jd864o" w:colFirst="0" w:colLast="0"/>
          <w:bookmarkEnd w:id="0"/>
        </w:p>
        <w:p w14:paraId="5176D9E8" w14:textId="77777777" w:rsidR="00AD566D" w:rsidRDefault="000305E9">
          <w:pPr>
            <w:pStyle w:val="Heading1"/>
          </w:pPr>
          <w:bookmarkStart w:id="1" w:name="_kkpgrthtuepz" w:colFirst="0" w:colLast="0"/>
          <w:bookmarkEnd w:id="1"/>
          <w:r>
            <w:t>BUDGET &amp; FINANCE COMMITTEE</w:t>
          </w:r>
        </w:p>
        <w:p w14:paraId="57927D16" w14:textId="77777777" w:rsidR="00AD566D" w:rsidRDefault="00AD566D">
          <w:pPr>
            <w:rPr>
              <w:sz w:val="10"/>
              <w:szCs w:val="10"/>
            </w:rPr>
          </w:pPr>
        </w:p>
        <w:p w14:paraId="29D58CBC" w14:textId="77777777" w:rsidR="00AD566D" w:rsidRDefault="000305E9">
          <w:pPr>
            <w:jc w:val="center"/>
            <w:rPr>
              <w:rFonts w:ascii="Arial" w:eastAsia="Arial" w:hAnsi="Arial" w:cs="Arial"/>
              <w:sz w:val="14"/>
              <w:szCs w:val="14"/>
            </w:rPr>
          </w:pPr>
          <w:r>
            <w:rPr>
              <w:rFonts w:ascii="Arial" w:eastAsia="Arial" w:hAnsi="Arial" w:cs="Arial"/>
              <w:sz w:val="14"/>
              <w:szCs w:val="14"/>
            </w:rPr>
            <w:t>TONY HOOVER</w:t>
          </w:r>
        </w:p>
        <w:p w14:paraId="0084D6AD" w14:textId="77777777" w:rsidR="00AD566D" w:rsidRDefault="000305E9">
          <w:pPr>
            <w:jc w:val="center"/>
            <w:rPr>
              <w:rFonts w:ascii="Arial" w:eastAsia="Arial" w:hAnsi="Arial" w:cs="Arial"/>
              <w:sz w:val="12"/>
              <w:szCs w:val="12"/>
            </w:rPr>
          </w:pPr>
          <w:r>
            <w:rPr>
              <w:rFonts w:ascii="Arial" w:eastAsia="Arial" w:hAnsi="Arial" w:cs="Arial"/>
              <w:sz w:val="12"/>
              <w:szCs w:val="12"/>
            </w:rPr>
            <w:t>CHAIR</w:t>
          </w:r>
        </w:p>
        <w:p w14:paraId="032C5E2D" w14:textId="77777777" w:rsidR="00AD566D" w:rsidRDefault="00AD566D">
          <w:pPr>
            <w:jc w:val="center"/>
            <w:rPr>
              <w:rFonts w:ascii="Arial" w:eastAsia="Arial" w:hAnsi="Arial" w:cs="Arial"/>
              <w:sz w:val="8"/>
              <w:szCs w:val="8"/>
            </w:rPr>
          </w:pPr>
        </w:p>
        <w:p w14:paraId="5825A815" w14:textId="77777777" w:rsidR="00AD566D" w:rsidRDefault="000305E9">
          <w:pPr>
            <w:jc w:val="center"/>
            <w:rPr>
              <w:rFonts w:ascii="Arial" w:eastAsia="Arial" w:hAnsi="Arial" w:cs="Arial"/>
              <w:sz w:val="14"/>
              <w:szCs w:val="14"/>
            </w:rPr>
          </w:pPr>
          <w:r>
            <w:rPr>
              <w:rFonts w:ascii="Arial" w:eastAsia="Arial" w:hAnsi="Arial" w:cs="Arial"/>
              <w:sz w:val="14"/>
              <w:szCs w:val="14"/>
            </w:rPr>
            <w:t>CLAUDIA OLIVEIRA</w:t>
          </w:r>
        </w:p>
        <w:p w14:paraId="37AE1AC3" w14:textId="77777777" w:rsidR="00AD566D" w:rsidRDefault="00AD566D">
          <w:pPr>
            <w:jc w:val="center"/>
            <w:rPr>
              <w:rFonts w:ascii="Arial" w:eastAsia="Arial" w:hAnsi="Arial" w:cs="Arial"/>
              <w:sz w:val="14"/>
              <w:szCs w:val="14"/>
            </w:rPr>
          </w:pPr>
        </w:p>
        <w:p w14:paraId="2D457000" w14:textId="77777777" w:rsidR="00AD566D" w:rsidRDefault="000305E9">
          <w:pPr>
            <w:jc w:val="center"/>
            <w:rPr>
              <w:rFonts w:ascii="Arial" w:eastAsia="Arial" w:hAnsi="Arial" w:cs="Arial"/>
              <w:sz w:val="14"/>
              <w:szCs w:val="14"/>
            </w:rPr>
          </w:pPr>
          <w:r>
            <w:rPr>
              <w:rFonts w:ascii="Arial" w:eastAsia="Arial" w:hAnsi="Arial" w:cs="Arial"/>
              <w:sz w:val="14"/>
              <w:szCs w:val="14"/>
            </w:rPr>
            <w:t>RICK NORDIN</w:t>
          </w:r>
        </w:p>
        <w:p w14:paraId="5BE67C93" w14:textId="77777777" w:rsidR="00AD566D" w:rsidRDefault="00AD566D">
          <w:pPr>
            <w:jc w:val="center"/>
            <w:rPr>
              <w:rFonts w:ascii="Arial" w:eastAsia="Arial" w:hAnsi="Arial" w:cs="Arial"/>
              <w:sz w:val="14"/>
              <w:szCs w:val="14"/>
            </w:rPr>
          </w:pPr>
        </w:p>
        <w:p w14:paraId="344605AB" w14:textId="3A12DDEA" w:rsidR="00AD566D" w:rsidRDefault="000305E9">
          <w:pPr>
            <w:jc w:val="center"/>
            <w:rPr>
              <w:rFonts w:ascii="Arial" w:eastAsia="Arial" w:hAnsi="Arial" w:cs="Arial"/>
              <w:sz w:val="14"/>
              <w:szCs w:val="14"/>
            </w:rPr>
          </w:pPr>
          <w:r>
            <w:rPr>
              <w:rFonts w:ascii="Arial" w:eastAsia="Arial" w:hAnsi="Arial" w:cs="Arial"/>
              <w:sz w:val="14"/>
              <w:szCs w:val="14"/>
            </w:rPr>
            <w:t>REEYAN RAYNES</w:t>
          </w:r>
        </w:p>
        <w:p w14:paraId="00D82ADC" w14:textId="7FF0ED05" w:rsidR="00302B51" w:rsidRDefault="00302B51">
          <w:pPr>
            <w:jc w:val="center"/>
            <w:rPr>
              <w:rFonts w:ascii="Arial" w:eastAsia="Arial" w:hAnsi="Arial" w:cs="Arial"/>
              <w:sz w:val="14"/>
              <w:szCs w:val="14"/>
            </w:rPr>
          </w:pPr>
        </w:p>
        <w:p w14:paraId="58C1D460" w14:textId="518D3E64" w:rsidR="00302B51" w:rsidRDefault="00302B51">
          <w:pPr>
            <w:jc w:val="center"/>
            <w:rPr>
              <w:rFonts w:ascii="Arial" w:eastAsia="Arial" w:hAnsi="Arial" w:cs="Arial"/>
              <w:sz w:val="14"/>
              <w:szCs w:val="14"/>
            </w:rPr>
          </w:pPr>
          <w:r>
            <w:rPr>
              <w:rFonts w:ascii="Arial" w:eastAsia="Arial" w:hAnsi="Arial" w:cs="Arial"/>
              <w:sz w:val="14"/>
              <w:szCs w:val="14"/>
            </w:rPr>
            <w:t>SAMIR BITAR</w:t>
          </w:r>
        </w:p>
        <w:p w14:paraId="7D544B08" w14:textId="77777777" w:rsidR="00AD566D" w:rsidRDefault="00AD566D">
          <w:pPr>
            <w:rPr>
              <w:rFonts w:ascii="Arial" w:eastAsia="Arial" w:hAnsi="Arial" w:cs="Arial"/>
              <w:sz w:val="14"/>
              <w:szCs w:val="14"/>
            </w:rPr>
          </w:pPr>
        </w:p>
      </w:tc>
      <w:tc>
        <w:tcPr>
          <w:tcW w:w="5040" w:type="dxa"/>
        </w:tcPr>
        <w:p w14:paraId="25CF70E9" w14:textId="77777777" w:rsidR="00AD566D" w:rsidRDefault="000305E9">
          <w:pPr>
            <w:pStyle w:val="Heading2"/>
            <w:rPr>
              <w:b w:val="0"/>
              <w:sz w:val="20"/>
              <w:szCs w:val="20"/>
            </w:rPr>
          </w:pPr>
          <w:r>
            <w:rPr>
              <w:b w:val="0"/>
              <w:sz w:val="24"/>
              <w:szCs w:val="24"/>
            </w:rPr>
            <w:t>C</w:t>
          </w:r>
          <w:r>
            <w:rPr>
              <w:b w:val="0"/>
              <w:sz w:val="20"/>
              <w:szCs w:val="20"/>
            </w:rPr>
            <w:t>ALIFORNIA</w:t>
          </w:r>
        </w:p>
      </w:tc>
      <w:tc>
        <w:tcPr>
          <w:tcW w:w="3120" w:type="dxa"/>
          <w:vMerge w:val="restart"/>
        </w:tcPr>
        <w:p w14:paraId="222B6FFD" w14:textId="77777777" w:rsidR="00AD566D" w:rsidRDefault="0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tR="114300" wp14:anchorId="4BB1A405" wp14:editId="78EE2782">
                <wp:extent cx="1847850" cy="711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7850" cy="711200"/>
                        </a:xfrm>
                        <a:prstGeom prst="rect">
                          <a:avLst/>
                        </a:prstGeom>
                        <a:ln/>
                      </pic:spPr>
                    </pic:pic>
                  </a:graphicData>
                </a:graphic>
              </wp:inline>
            </w:drawing>
          </w:r>
          <w:r>
            <w:rPr>
              <w:sz w:val="20"/>
              <w:szCs w:val="20"/>
            </w:rPr>
            <w:t xml:space="preserve"> </w:t>
          </w:r>
        </w:p>
        <w:p w14:paraId="7774127A" w14:textId="77777777" w:rsidR="00AD566D" w:rsidRDefault="000305E9">
          <w:pPr>
            <w:jc w:val="center"/>
            <w:rPr>
              <w:rFonts w:ascii="Arial" w:eastAsia="Arial" w:hAnsi="Arial" w:cs="Arial"/>
              <w:sz w:val="14"/>
              <w:szCs w:val="14"/>
            </w:rPr>
          </w:pPr>
          <w:r>
            <w:rPr>
              <w:rFonts w:ascii="Arial" w:eastAsia="Arial" w:hAnsi="Arial" w:cs="Arial"/>
              <w:sz w:val="14"/>
              <w:szCs w:val="14"/>
            </w:rPr>
            <w:t>P.O. BOX 13096</w:t>
          </w:r>
        </w:p>
        <w:p w14:paraId="3AF5BCCB" w14:textId="77777777" w:rsidR="00AD566D" w:rsidRDefault="000305E9">
          <w:pPr>
            <w:jc w:val="center"/>
            <w:rPr>
              <w:rFonts w:ascii="Arial" w:eastAsia="Arial" w:hAnsi="Arial" w:cs="Arial"/>
              <w:sz w:val="14"/>
              <w:szCs w:val="14"/>
            </w:rPr>
          </w:pPr>
          <w:r>
            <w:rPr>
              <w:rFonts w:ascii="Arial" w:eastAsia="Arial" w:hAnsi="Arial" w:cs="Arial"/>
              <w:sz w:val="14"/>
              <w:szCs w:val="14"/>
            </w:rPr>
            <w:t>LOS ANGELES, CA 90013</w:t>
          </w:r>
        </w:p>
        <w:p w14:paraId="005895EF" w14:textId="77777777" w:rsidR="00AD566D" w:rsidRDefault="00AD566D">
          <w:pPr>
            <w:jc w:val="center"/>
            <w:rPr>
              <w:rFonts w:ascii="Arial" w:eastAsia="Arial" w:hAnsi="Arial" w:cs="Arial"/>
              <w:sz w:val="8"/>
              <w:szCs w:val="8"/>
            </w:rPr>
          </w:pPr>
        </w:p>
        <w:p w14:paraId="617CB1A9" w14:textId="77777777" w:rsidR="00AD566D" w:rsidRDefault="00AD566D">
          <w:pPr>
            <w:pStyle w:val="Title"/>
            <w:rPr>
              <w:rFonts w:ascii="Arial" w:eastAsia="Arial" w:hAnsi="Arial" w:cs="Arial"/>
              <w:sz w:val="8"/>
              <w:szCs w:val="8"/>
            </w:rPr>
          </w:pPr>
        </w:p>
        <w:p w14:paraId="07B89750" w14:textId="77777777" w:rsidR="00AD566D" w:rsidRDefault="00B31DD7">
          <w:pPr>
            <w:pStyle w:val="Title"/>
            <w:rPr>
              <w:rFonts w:ascii="Arial" w:eastAsia="Arial" w:hAnsi="Arial" w:cs="Arial"/>
              <w:b w:val="0"/>
              <w:sz w:val="14"/>
              <w:szCs w:val="14"/>
            </w:rPr>
          </w:pPr>
          <w:hyperlink r:id="rId2">
            <w:r w:rsidR="000305E9">
              <w:rPr>
                <w:rFonts w:ascii="Arial" w:eastAsia="Arial" w:hAnsi="Arial" w:cs="Arial"/>
                <w:b w:val="0"/>
                <w:sz w:val="14"/>
                <w:szCs w:val="14"/>
              </w:rPr>
              <w:t>WWW.DLANC.COM</w:t>
            </w:r>
          </w:hyperlink>
        </w:p>
        <w:p w14:paraId="4F917DAD" w14:textId="77777777" w:rsidR="00AD566D" w:rsidRDefault="00AD566D">
          <w:pPr>
            <w:pStyle w:val="Title"/>
            <w:rPr>
              <w:rFonts w:ascii="Arial" w:eastAsia="Arial" w:hAnsi="Arial" w:cs="Arial"/>
              <w:sz w:val="14"/>
              <w:szCs w:val="14"/>
            </w:rPr>
          </w:pPr>
        </w:p>
        <w:p w14:paraId="1B8F36BC" w14:textId="77777777" w:rsidR="00AD566D" w:rsidRDefault="000305E9">
          <w:pPr>
            <w:pStyle w:val="Title"/>
            <w:rPr>
              <w:rFonts w:ascii="Arial" w:eastAsia="Arial" w:hAnsi="Arial" w:cs="Arial"/>
              <w:b w:val="0"/>
              <w:sz w:val="14"/>
              <w:szCs w:val="14"/>
            </w:rPr>
          </w:pPr>
          <w:r>
            <w:rPr>
              <w:rFonts w:ascii="Arial" w:eastAsia="Arial" w:hAnsi="Arial" w:cs="Arial"/>
              <w:b w:val="0"/>
              <w:sz w:val="14"/>
              <w:szCs w:val="14"/>
            </w:rPr>
            <w:t xml:space="preserve">EMAIL: </w:t>
          </w:r>
          <w:hyperlink r:id="rId3">
            <w:r>
              <w:rPr>
                <w:rFonts w:ascii="Arial" w:eastAsia="Arial" w:hAnsi="Arial" w:cs="Arial"/>
                <w:b w:val="0"/>
                <w:sz w:val="14"/>
                <w:szCs w:val="14"/>
              </w:rPr>
              <w:t>DLANC@EMPOWERLA.ORG</w:t>
            </w:r>
          </w:hyperlink>
        </w:p>
        <w:p w14:paraId="60337873" w14:textId="77777777" w:rsidR="00AD566D" w:rsidRDefault="00AD566D">
          <w:pPr>
            <w:pStyle w:val="Title"/>
            <w:rPr>
              <w:rFonts w:ascii="Arial" w:eastAsia="Arial" w:hAnsi="Arial" w:cs="Arial"/>
              <w:sz w:val="12"/>
              <w:szCs w:val="12"/>
            </w:rPr>
          </w:pPr>
          <w:bookmarkStart w:id="2" w:name="_h7gfzwtvc9yf" w:colFirst="0" w:colLast="0"/>
          <w:bookmarkEnd w:id="2"/>
        </w:p>
      </w:tc>
    </w:tr>
    <w:tr w:rsidR="00AD566D" w14:paraId="6B9C4A7D" w14:textId="77777777">
      <w:trPr>
        <w:trHeight w:val="1860"/>
        <w:jc w:val="center"/>
      </w:trPr>
      <w:tc>
        <w:tcPr>
          <w:tcW w:w="3080" w:type="dxa"/>
          <w:vMerge/>
        </w:tcPr>
        <w:p w14:paraId="01501D1A" w14:textId="77777777" w:rsidR="00AD566D" w:rsidRDefault="00AD566D">
          <w:pPr>
            <w:widowControl w:val="0"/>
            <w:spacing w:line="276" w:lineRule="auto"/>
            <w:rPr>
              <w:rFonts w:ascii="Arial" w:eastAsia="Arial" w:hAnsi="Arial" w:cs="Arial"/>
              <w:sz w:val="12"/>
              <w:szCs w:val="12"/>
            </w:rPr>
          </w:pPr>
        </w:p>
      </w:tc>
      <w:tc>
        <w:tcPr>
          <w:tcW w:w="5040" w:type="dxa"/>
        </w:tcPr>
        <w:p w14:paraId="79792211" w14:textId="77777777" w:rsidR="00AD566D" w:rsidRDefault="000305E9">
          <w:pPr>
            <w:pStyle w:val="Heading2"/>
          </w:pPr>
          <w:bookmarkStart w:id="3" w:name="_48a2m8f3efl1" w:colFirst="0" w:colLast="0"/>
          <w:bookmarkEnd w:id="3"/>
          <w:r>
            <w:rPr>
              <w:rFonts w:ascii="Lucida Sans" w:eastAsia="Lucida Sans" w:hAnsi="Lucida Sans" w:cs="Lucida Sans"/>
              <w:b w:val="0"/>
              <w:noProof/>
              <w:sz w:val="24"/>
              <w:szCs w:val="24"/>
            </w:rPr>
            <w:drawing>
              <wp:inline distT="0" distB="0" distL="114300" distR="114300" wp14:anchorId="636EA24E" wp14:editId="265582BF">
                <wp:extent cx="1024255" cy="102362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24255" cy="1023620"/>
                        </a:xfrm>
                        <a:prstGeom prst="rect">
                          <a:avLst/>
                        </a:prstGeom>
                        <a:ln/>
                      </pic:spPr>
                    </pic:pic>
                  </a:graphicData>
                </a:graphic>
              </wp:inline>
            </w:drawing>
          </w:r>
        </w:p>
      </w:tc>
      <w:tc>
        <w:tcPr>
          <w:tcW w:w="3120" w:type="dxa"/>
          <w:vMerge/>
        </w:tcPr>
        <w:p w14:paraId="371CEC26" w14:textId="77777777" w:rsidR="00AD566D" w:rsidRDefault="00AD566D">
          <w:pPr>
            <w:widowControl w:val="0"/>
            <w:spacing w:line="276" w:lineRule="auto"/>
          </w:pPr>
        </w:p>
      </w:tc>
    </w:tr>
  </w:tbl>
  <w:p w14:paraId="65E291B2" w14:textId="77777777" w:rsidR="00AD566D" w:rsidRDefault="00AD566D">
    <w:pPr>
      <w:pStyle w:val="Title"/>
      <w:jc w:val="left"/>
    </w:pPr>
    <w:bookmarkStart w:id="4" w:name="_67ohbuvjiyaq" w:colFirst="0" w:colLast="0"/>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882"/>
    <w:multiLevelType w:val="multilevel"/>
    <w:tmpl w:val="625AB1C2"/>
    <w:lvl w:ilvl="0">
      <w:start w:val="1"/>
      <w:numFmt w:val="decimal"/>
      <w:lvlText w:val="%1)"/>
      <w:lvlJc w:val="left"/>
      <w:pPr>
        <w:ind w:left="360" w:hanging="360"/>
      </w:pPr>
      <w:rPr>
        <w:b/>
        <w:bC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7922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0663F"/>
    <w:multiLevelType w:val="multilevel"/>
    <w:tmpl w:val="B2AE74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3C497C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6D"/>
    <w:rsid w:val="000305E9"/>
    <w:rsid w:val="000F1835"/>
    <w:rsid w:val="001176A0"/>
    <w:rsid w:val="001C71C6"/>
    <w:rsid w:val="001D6EA9"/>
    <w:rsid w:val="00233978"/>
    <w:rsid w:val="00302B51"/>
    <w:rsid w:val="00332955"/>
    <w:rsid w:val="00336AB0"/>
    <w:rsid w:val="003568CE"/>
    <w:rsid w:val="00395F9A"/>
    <w:rsid w:val="00476F3F"/>
    <w:rsid w:val="004A40CC"/>
    <w:rsid w:val="004D6008"/>
    <w:rsid w:val="00534159"/>
    <w:rsid w:val="005350FD"/>
    <w:rsid w:val="0064773A"/>
    <w:rsid w:val="006733F5"/>
    <w:rsid w:val="006C71DC"/>
    <w:rsid w:val="00794E84"/>
    <w:rsid w:val="00890A2A"/>
    <w:rsid w:val="00985280"/>
    <w:rsid w:val="00AD566D"/>
    <w:rsid w:val="00B03C4E"/>
    <w:rsid w:val="00B31DD7"/>
    <w:rsid w:val="00B411C0"/>
    <w:rsid w:val="00B724A8"/>
    <w:rsid w:val="00BB7944"/>
    <w:rsid w:val="00CA3A0C"/>
    <w:rsid w:val="00D060C7"/>
    <w:rsid w:val="00D26BF6"/>
    <w:rsid w:val="00D4290E"/>
    <w:rsid w:val="00D4388D"/>
    <w:rsid w:val="00D572EC"/>
    <w:rsid w:val="00DC25F8"/>
    <w:rsid w:val="00DF37E8"/>
    <w:rsid w:val="00E53D6D"/>
    <w:rsid w:val="00E55DEC"/>
    <w:rsid w:val="00EA1E92"/>
    <w:rsid w:val="00EA4FA2"/>
    <w:rsid w:val="00EC5F42"/>
    <w:rsid w:val="00EE6347"/>
    <w:rsid w:val="00F45BE3"/>
    <w:rsid w:val="00F97630"/>
    <w:rsid w:val="00FA0647"/>
    <w:rsid w:val="00FA2E27"/>
    <w:rsid w:val="00FB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3098"/>
  <w15:docId w15:val="{76DD62D9-1B1F-4FBD-8982-9CF61D9E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16"/>
      <w:szCs w:val="16"/>
    </w:rPr>
  </w:style>
  <w:style w:type="paragraph" w:styleId="Heading2">
    <w:name w:val="heading 2"/>
    <w:basedOn w:val="Normal"/>
    <w:next w:val="Normal"/>
    <w:uiPriority w:val="9"/>
    <w:unhideWhenUsed/>
    <w:qFormat/>
    <w:pPr>
      <w:keepNext/>
      <w:jc w:val="center"/>
      <w:outlineLvl w:val="1"/>
    </w:pPr>
    <w:rPr>
      <w:rFonts w:ascii="Arial" w:eastAsia="Arial" w:hAnsi="Arial" w:cs="Arial"/>
      <w:b/>
      <w:sz w:val="32"/>
      <w:szCs w:val="32"/>
    </w:rPr>
  </w:style>
  <w:style w:type="paragraph" w:styleId="Heading3">
    <w:name w:val="heading 3"/>
    <w:basedOn w:val="Normal"/>
    <w:next w:val="Normal"/>
    <w:uiPriority w:val="9"/>
    <w:unhideWhenUsed/>
    <w:qFormat/>
    <w:pPr>
      <w:keepNext/>
      <w:jc w:val="center"/>
      <w:outlineLvl w:val="2"/>
    </w:pPr>
    <w:rPr>
      <w:rFonts w:ascii="Lucida Sans" w:eastAsia="Lucida Sans" w:hAnsi="Lucida Sans" w:cs="Lucida Sans"/>
      <w:sz w:val="32"/>
      <w:szCs w:val="32"/>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Rounded" w:eastAsia="Arial Rounded" w:hAnsi="Arial Rounded" w:cs="Arial Rounded"/>
      <w:b/>
      <w:sz w:val="40"/>
      <w:szCs w:val="40"/>
    </w:rPr>
  </w:style>
  <w:style w:type="paragraph" w:styleId="Subtitle">
    <w:name w:val="Subtitle"/>
    <w:basedOn w:val="Normal"/>
    <w:next w:val="Normal"/>
    <w:uiPriority w:val="11"/>
    <w:qFormat/>
    <w:pPr>
      <w:spacing w:after="60"/>
      <w:jc w:val="center"/>
    </w:pPr>
    <w:rPr>
      <w:rFonts w:ascii="Swiss921 BT" w:eastAsia="Swiss921 BT" w:hAnsi="Swiss921 BT" w:cs="Swiss921 BT"/>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A4FA2"/>
    <w:pPr>
      <w:tabs>
        <w:tab w:val="center" w:pos="4680"/>
        <w:tab w:val="right" w:pos="9360"/>
      </w:tabs>
    </w:pPr>
  </w:style>
  <w:style w:type="character" w:customStyle="1" w:styleId="HeaderChar">
    <w:name w:val="Header Char"/>
    <w:basedOn w:val="DefaultParagraphFont"/>
    <w:link w:val="Header"/>
    <w:uiPriority w:val="99"/>
    <w:rsid w:val="00EA4FA2"/>
  </w:style>
  <w:style w:type="paragraph" w:styleId="Footer">
    <w:name w:val="footer"/>
    <w:basedOn w:val="Normal"/>
    <w:link w:val="FooterChar"/>
    <w:uiPriority w:val="99"/>
    <w:unhideWhenUsed/>
    <w:rsid w:val="00EA4FA2"/>
    <w:pPr>
      <w:tabs>
        <w:tab w:val="center" w:pos="4680"/>
        <w:tab w:val="right" w:pos="9360"/>
      </w:tabs>
    </w:pPr>
  </w:style>
  <w:style w:type="character" w:customStyle="1" w:styleId="FooterChar">
    <w:name w:val="Footer Char"/>
    <w:basedOn w:val="DefaultParagraphFont"/>
    <w:link w:val="Footer"/>
    <w:uiPriority w:val="99"/>
    <w:rsid w:val="00EA4FA2"/>
  </w:style>
  <w:style w:type="paragraph" w:styleId="ListParagraph">
    <w:name w:val="List Paragraph"/>
    <w:basedOn w:val="Normal"/>
    <w:uiPriority w:val="1"/>
    <w:qFormat/>
    <w:rsid w:val="00E53D6D"/>
    <w:pPr>
      <w:widowControl w:val="0"/>
      <w:autoSpaceDE w:val="0"/>
      <w:autoSpaceDN w:val="0"/>
      <w:ind w:left="386" w:hanging="268"/>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hooveri@dlanc.com" TargetMode="External"/><Relationship Id="rId13" Type="http://schemas.openxmlformats.org/officeDocument/2006/relationships/hyperlink" Target="https://www.lacity.org/government/subscribe-agendasnotifications/neighborhood-council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tony.hooveri@dlanc.com" TargetMode="External"/><Relationship Id="rId12" Type="http://schemas.openxmlformats.org/officeDocument/2006/relationships/hyperlink" Target="http://www.dlan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lanc.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lanc.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lanc.com" TargetMode="External"/><Relationship Id="rId23" Type="http://schemas.openxmlformats.org/officeDocument/2006/relationships/fontTable" Target="fontTable.xml"/><Relationship Id="rId10" Type="http://schemas.openxmlformats.org/officeDocument/2006/relationships/hyperlink" Target="https://us02web.zoom.us/j/8938109131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92714209110" TargetMode="External"/><Relationship Id="rId14" Type="http://schemas.openxmlformats.org/officeDocument/2006/relationships/hyperlink" Target="https://www.lacity.org/government/subscribe-agendasnotifications/neighborhood-councils"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DLANC@EMPOWERLA.ORG" TargetMode="External"/><Relationship Id="rId2" Type="http://schemas.openxmlformats.org/officeDocument/2006/relationships/hyperlink" Target="http://www.dlanc.com"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Hoover</dc:creator>
  <cp:lastModifiedBy>Tony Hoover</cp:lastModifiedBy>
  <cp:revision>2</cp:revision>
  <cp:lastPrinted>2022-05-07T20:10:00Z</cp:lastPrinted>
  <dcterms:created xsi:type="dcterms:W3CDTF">2022-05-21T21:18:00Z</dcterms:created>
  <dcterms:modified xsi:type="dcterms:W3CDTF">2022-05-21T21:18:00Z</dcterms:modified>
</cp:coreProperties>
</file>